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B13" w:rsidRDefault="00934B13">
      <w:pPr>
        <w:spacing w:line="580" w:lineRule="exact"/>
        <w:ind w:firstLineChars="0" w:firstLine="0"/>
        <w:rPr>
          <w:rFonts w:ascii="华文仿宋" w:eastAsia="华文仿宋" w:hAnsi="华文仿宋" w:cs="华文仿宋"/>
          <w:b/>
          <w:bCs/>
          <w:szCs w:val="32"/>
        </w:rPr>
      </w:pPr>
    </w:p>
    <w:p w:rsidR="00934B13" w:rsidRDefault="00934B13">
      <w:pPr>
        <w:spacing w:line="580" w:lineRule="exact"/>
        <w:ind w:firstLineChars="0" w:firstLine="0"/>
        <w:jc w:val="center"/>
        <w:rPr>
          <w:rFonts w:ascii="宋体" w:eastAsia="宋体" w:hAnsi="宋体" w:cs="宋体"/>
          <w:b/>
          <w:bCs/>
          <w:sz w:val="52"/>
          <w:szCs w:val="52"/>
        </w:rPr>
      </w:pPr>
      <w:r>
        <w:rPr>
          <w:rFonts w:ascii="宋体" w:eastAsia="宋体" w:hAnsi="宋体" w:cs="宋体" w:hint="eastAsia"/>
          <w:b/>
          <w:bCs/>
          <w:sz w:val="52"/>
          <w:szCs w:val="52"/>
        </w:rPr>
        <w:t>部门整体支出绩效评价自评报告</w:t>
      </w:r>
    </w:p>
    <w:p w:rsidR="00934B13" w:rsidRDefault="00934B13">
      <w:pPr>
        <w:spacing w:line="580" w:lineRule="exact"/>
        <w:ind w:firstLineChars="0" w:firstLine="0"/>
        <w:jc w:val="center"/>
        <w:rPr>
          <w:rFonts w:ascii="仿宋" w:cs="仿宋"/>
          <w:szCs w:val="32"/>
        </w:rPr>
      </w:pPr>
      <w:r>
        <w:rPr>
          <w:rFonts w:ascii="仿宋" w:hAnsi="仿宋" w:cs="仿宋" w:hint="eastAsia"/>
          <w:szCs w:val="32"/>
        </w:rPr>
        <w:t>（</w:t>
      </w:r>
      <w:r>
        <w:rPr>
          <w:rFonts w:ascii="仿宋" w:hAnsi="仿宋" w:cs="仿宋"/>
          <w:szCs w:val="32"/>
        </w:rPr>
        <w:t>2021</w:t>
      </w:r>
      <w:r>
        <w:rPr>
          <w:rFonts w:ascii="仿宋" w:hAnsi="仿宋" w:cs="仿宋" w:hint="eastAsia"/>
          <w:szCs w:val="32"/>
        </w:rPr>
        <w:t>年度）</w:t>
      </w:r>
    </w:p>
    <w:p w:rsidR="00934B13" w:rsidRDefault="00934B13">
      <w:pPr>
        <w:spacing w:line="240" w:lineRule="auto"/>
        <w:ind w:firstLineChars="0" w:firstLine="0"/>
        <w:jc w:val="center"/>
        <w:rPr>
          <w:rFonts w:ascii="华文仿宋" w:eastAsia="华文仿宋" w:hAnsi="华文仿宋" w:cs="华文仿宋"/>
          <w:szCs w:val="32"/>
        </w:rPr>
      </w:pPr>
    </w:p>
    <w:p w:rsidR="00934B13" w:rsidRDefault="00934B13">
      <w:pPr>
        <w:spacing w:line="240" w:lineRule="auto"/>
        <w:ind w:firstLineChars="0" w:firstLine="0"/>
        <w:jc w:val="center"/>
        <w:rPr>
          <w:rFonts w:ascii="华文仿宋" w:eastAsia="华文仿宋" w:hAnsi="华文仿宋" w:cs="华文仿宋"/>
          <w:szCs w:val="32"/>
        </w:rPr>
      </w:pPr>
    </w:p>
    <w:p w:rsidR="00934B13" w:rsidRDefault="00934B13">
      <w:pPr>
        <w:spacing w:line="240" w:lineRule="auto"/>
        <w:ind w:firstLineChars="0" w:firstLine="0"/>
        <w:jc w:val="center"/>
        <w:rPr>
          <w:rFonts w:ascii="华文仿宋" w:eastAsia="华文仿宋" w:hAnsi="华文仿宋" w:cs="华文仿宋"/>
          <w:szCs w:val="32"/>
        </w:rPr>
      </w:pPr>
    </w:p>
    <w:p w:rsidR="00934B13" w:rsidRDefault="00934B13">
      <w:pPr>
        <w:spacing w:line="240" w:lineRule="auto"/>
        <w:ind w:firstLineChars="0" w:firstLine="0"/>
        <w:jc w:val="center"/>
        <w:rPr>
          <w:rFonts w:ascii="华文仿宋" w:eastAsia="华文仿宋" w:hAnsi="华文仿宋" w:cs="华文仿宋"/>
          <w:szCs w:val="32"/>
        </w:rPr>
      </w:pPr>
    </w:p>
    <w:p w:rsidR="00934B13" w:rsidRDefault="00934B13" w:rsidP="007A1414">
      <w:pPr>
        <w:pStyle w:val="BodyText"/>
        <w:ind w:firstLine="31680"/>
      </w:pPr>
    </w:p>
    <w:p w:rsidR="00934B13" w:rsidRDefault="00934B13">
      <w:pPr>
        <w:spacing w:line="580" w:lineRule="exact"/>
        <w:ind w:firstLineChars="0" w:firstLine="0"/>
        <w:rPr>
          <w:rFonts w:ascii="华文仿宋" w:eastAsia="华文仿宋" w:hAnsi="华文仿宋" w:cs="华文仿宋"/>
          <w:szCs w:val="32"/>
        </w:rPr>
      </w:pPr>
    </w:p>
    <w:p w:rsidR="00934B13" w:rsidRDefault="00934B13">
      <w:pPr>
        <w:spacing w:line="580" w:lineRule="exact"/>
        <w:ind w:firstLineChars="0" w:firstLine="0"/>
        <w:rPr>
          <w:rFonts w:ascii="华文仿宋" w:eastAsia="华文仿宋" w:hAnsi="华文仿宋" w:cs="华文仿宋"/>
          <w:szCs w:val="32"/>
        </w:rPr>
      </w:pPr>
      <w:r>
        <w:rPr>
          <w:rFonts w:ascii="华文仿宋" w:eastAsia="华文仿宋" w:hAnsi="华文仿宋" w:cs="华文仿宋" w:hint="eastAsia"/>
          <w:szCs w:val="32"/>
        </w:rPr>
        <w:t>部门（单位）全称：</w:t>
      </w:r>
      <w:r>
        <w:rPr>
          <w:rFonts w:ascii="华文仿宋" w:eastAsia="华文仿宋" w:hAnsi="华文仿宋" w:cs="华文仿宋" w:hint="eastAsia"/>
          <w:szCs w:val="32"/>
          <w:u w:val="single"/>
        </w:rPr>
        <w:t>（公章）</w:t>
      </w:r>
    </w:p>
    <w:p w:rsidR="00934B13" w:rsidRDefault="00934B13">
      <w:pPr>
        <w:spacing w:line="580" w:lineRule="exact"/>
        <w:ind w:firstLineChars="0" w:firstLine="0"/>
        <w:rPr>
          <w:rFonts w:ascii="华文仿宋" w:eastAsia="华文仿宋" w:hAnsi="华文仿宋" w:cs="华文仿宋"/>
          <w:szCs w:val="32"/>
          <w:u w:val="single"/>
        </w:rPr>
      </w:pPr>
    </w:p>
    <w:p w:rsidR="00934B13" w:rsidRDefault="00934B13">
      <w:pPr>
        <w:spacing w:line="580" w:lineRule="exact"/>
        <w:ind w:firstLineChars="0" w:firstLine="0"/>
        <w:rPr>
          <w:rFonts w:ascii="华文仿宋" w:eastAsia="华文仿宋" w:hAnsi="华文仿宋" w:cs="华文仿宋"/>
          <w:szCs w:val="32"/>
          <w:u w:val="single"/>
        </w:rPr>
      </w:pPr>
      <w:r>
        <w:rPr>
          <w:rFonts w:ascii="华文仿宋" w:eastAsia="华文仿宋" w:hAnsi="华文仿宋" w:cs="华文仿宋" w:hint="eastAsia"/>
          <w:szCs w:val="32"/>
        </w:rPr>
        <w:t>绩效评价基准日：</w:t>
      </w:r>
      <w:r>
        <w:rPr>
          <w:rFonts w:ascii="华文仿宋" w:eastAsia="华文仿宋" w:hAnsi="华文仿宋" w:cs="华文仿宋"/>
          <w:szCs w:val="32"/>
          <w:u w:val="single"/>
        </w:rPr>
        <w:t>2021</w:t>
      </w:r>
      <w:r>
        <w:rPr>
          <w:rFonts w:ascii="华文仿宋" w:eastAsia="华文仿宋" w:hAnsi="华文仿宋" w:cs="华文仿宋" w:hint="eastAsia"/>
          <w:szCs w:val="32"/>
          <w:u w:val="single"/>
        </w:rPr>
        <w:t>年</w:t>
      </w:r>
      <w:r>
        <w:rPr>
          <w:rFonts w:ascii="华文仿宋" w:eastAsia="华文仿宋" w:hAnsi="华文仿宋" w:cs="华文仿宋"/>
          <w:szCs w:val="32"/>
          <w:u w:val="single"/>
        </w:rPr>
        <w:t>12</w:t>
      </w:r>
      <w:r>
        <w:rPr>
          <w:rFonts w:ascii="华文仿宋" w:eastAsia="华文仿宋" w:hAnsi="华文仿宋" w:cs="华文仿宋" w:hint="eastAsia"/>
          <w:szCs w:val="32"/>
          <w:u w:val="single"/>
        </w:rPr>
        <w:t>月</w:t>
      </w:r>
      <w:r>
        <w:rPr>
          <w:rFonts w:ascii="华文仿宋" w:eastAsia="华文仿宋" w:hAnsi="华文仿宋" w:cs="华文仿宋"/>
          <w:szCs w:val="32"/>
          <w:u w:val="single"/>
        </w:rPr>
        <w:t>31</w:t>
      </w:r>
      <w:r>
        <w:rPr>
          <w:rFonts w:ascii="华文仿宋" w:eastAsia="华文仿宋" w:hAnsi="华文仿宋" w:cs="华文仿宋" w:hint="eastAsia"/>
          <w:szCs w:val="32"/>
          <w:u w:val="single"/>
        </w:rPr>
        <w:t>日</w:t>
      </w:r>
    </w:p>
    <w:p w:rsidR="00934B13" w:rsidRDefault="00934B13">
      <w:pPr>
        <w:spacing w:line="580" w:lineRule="exact"/>
        <w:ind w:firstLineChars="0" w:firstLine="0"/>
        <w:rPr>
          <w:rFonts w:ascii="华文仿宋" w:eastAsia="华文仿宋" w:hAnsi="华文仿宋" w:cs="华文仿宋"/>
          <w:szCs w:val="32"/>
          <w:u w:val="single"/>
        </w:rPr>
      </w:pPr>
    </w:p>
    <w:p w:rsidR="00934B13" w:rsidRDefault="00934B13">
      <w:pPr>
        <w:spacing w:line="580" w:lineRule="exact"/>
        <w:ind w:firstLineChars="0" w:firstLine="0"/>
        <w:rPr>
          <w:rFonts w:ascii="华文仿宋" w:eastAsia="华文仿宋" w:hAnsi="华文仿宋" w:cs="华文仿宋"/>
          <w:szCs w:val="32"/>
          <w:u w:val="single"/>
        </w:rPr>
      </w:pPr>
    </w:p>
    <w:p w:rsidR="00934B13" w:rsidRDefault="00934B13">
      <w:pPr>
        <w:spacing w:line="580" w:lineRule="exact"/>
        <w:ind w:firstLineChars="0" w:firstLine="0"/>
        <w:rPr>
          <w:rFonts w:ascii="华文仿宋" w:eastAsia="华文仿宋" w:hAnsi="华文仿宋" w:cs="华文仿宋"/>
          <w:szCs w:val="32"/>
          <w:u w:val="single"/>
        </w:rPr>
      </w:pPr>
      <w:r>
        <w:rPr>
          <w:rFonts w:ascii="华文仿宋" w:eastAsia="华文仿宋" w:hAnsi="华文仿宋" w:cs="华文仿宋" w:hint="eastAsia"/>
          <w:szCs w:val="32"/>
        </w:rPr>
        <w:t>主管部门审核意见：</w:t>
      </w:r>
      <w:bookmarkStart w:id="0" w:name="_Hlk42768429"/>
      <w:bookmarkEnd w:id="0"/>
    </w:p>
    <w:p w:rsidR="00934B13" w:rsidRDefault="00934B13">
      <w:pPr>
        <w:spacing w:line="580" w:lineRule="exact"/>
        <w:ind w:firstLineChars="0" w:firstLine="0"/>
        <w:rPr>
          <w:rFonts w:ascii="华文仿宋" w:eastAsia="华文仿宋" w:hAnsi="华文仿宋" w:cs="华文仿宋"/>
          <w:szCs w:val="32"/>
          <w:u w:val="single"/>
        </w:rPr>
      </w:pPr>
    </w:p>
    <w:p w:rsidR="00934B13" w:rsidRDefault="00934B13">
      <w:pPr>
        <w:spacing w:line="700" w:lineRule="exact"/>
        <w:ind w:firstLineChars="0" w:firstLine="0"/>
        <w:jc w:val="center"/>
        <w:rPr>
          <w:rFonts w:ascii="华文仿宋" w:eastAsia="华文仿宋" w:hAnsi="华文仿宋" w:cs="华文仿宋"/>
          <w:szCs w:val="32"/>
        </w:rPr>
      </w:pPr>
    </w:p>
    <w:p w:rsidR="00934B13" w:rsidRDefault="00934B13">
      <w:pPr>
        <w:spacing w:line="700" w:lineRule="exact"/>
        <w:ind w:firstLineChars="0" w:firstLine="0"/>
        <w:rPr>
          <w:rFonts w:ascii="华文仿宋" w:eastAsia="华文仿宋" w:hAnsi="华文仿宋" w:cs="华文仿宋"/>
          <w:szCs w:val="32"/>
          <w:u w:val="single"/>
        </w:rPr>
      </w:pPr>
      <w:r>
        <w:rPr>
          <w:rFonts w:ascii="华文仿宋" w:eastAsia="华文仿宋" w:hAnsi="华文仿宋" w:cs="华文仿宋" w:hint="eastAsia"/>
          <w:szCs w:val="32"/>
        </w:rPr>
        <w:t>财政部门审核意见：</w:t>
      </w:r>
    </w:p>
    <w:p w:rsidR="00934B13" w:rsidRDefault="00934B13">
      <w:pPr>
        <w:spacing w:line="700" w:lineRule="exact"/>
        <w:ind w:firstLineChars="0" w:firstLine="0"/>
        <w:rPr>
          <w:rFonts w:ascii="华文仿宋" w:eastAsia="华文仿宋" w:hAnsi="华文仿宋" w:cs="华文仿宋"/>
          <w:szCs w:val="32"/>
        </w:rPr>
      </w:pPr>
    </w:p>
    <w:p w:rsidR="00934B13" w:rsidRDefault="00934B13" w:rsidP="007A1414">
      <w:pPr>
        <w:spacing w:line="700" w:lineRule="exact"/>
        <w:ind w:firstLineChars="500" w:firstLine="31680"/>
        <w:rPr>
          <w:rFonts w:ascii="华文仿宋" w:eastAsia="华文仿宋" w:hAnsi="华文仿宋" w:cs="华文仿宋"/>
          <w:szCs w:val="32"/>
        </w:rPr>
      </w:pPr>
      <w:r>
        <w:rPr>
          <w:rFonts w:ascii="华文仿宋" w:eastAsia="华文仿宋" w:hAnsi="华文仿宋" w:cs="华文仿宋" w:hint="eastAsia"/>
          <w:szCs w:val="32"/>
        </w:rPr>
        <w:t>填报日期</w:t>
      </w:r>
      <w:r>
        <w:rPr>
          <w:rFonts w:ascii="华文仿宋" w:eastAsia="华文仿宋" w:hAnsi="华文仿宋" w:cs="华文仿宋"/>
          <w:szCs w:val="32"/>
        </w:rPr>
        <w:t>:  2022</w:t>
      </w:r>
      <w:r>
        <w:rPr>
          <w:rFonts w:ascii="华文仿宋" w:eastAsia="华文仿宋" w:hAnsi="华文仿宋" w:cs="华文仿宋" w:hint="eastAsia"/>
          <w:szCs w:val="32"/>
        </w:rPr>
        <w:t>年</w:t>
      </w:r>
      <w:r>
        <w:rPr>
          <w:rFonts w:ascii="华文仿宋" w:eastAsia="华文仿宋" w:hAnsi="华文仿宋" w:cs="华文仿宋"/>
          <w:szCs w:val="32"/>
        </w:rPr>
        <w:t>5</w:t>
      </w:r>
      <w:r>
        <w:rPr>
          <w:rFonts w:ascii="华文仿宋" w:eastAsia="华文仿宋" w:hAnsi="华文仿宋" w:cs="华文仿宋" w:hint="eastAsia"/>
          <w:szCs w:val="32"/>
        </w:rPr>
        <w:t>月</w:t>
      </w:r>
      <w:r>
        <w:rPr>
          <w:rFonts w:ascii="华文仿宋" w:eastAsia="华文仿宋" w:hAnsi="华文仿宋" w:cs="华文仿宋"/>
          <w:szCs w:val="32"/>
        </w:rPr>
        <w:t>10</w:t>
      </w:r>
      <w:r>
        <w:rPr>
          <w:rFonts w:ascii="华文仿宋" w:eastAsia="华文仿宋" w:hAnsi="华文仿宋" w:cs="华文仿宋" w:hint="eastAsia"/>
          <w:szCs w:val="32"/>
        </w:rPr>
        <w:t>日</w:t>
      </w:r>
    </w:p>
    <w:p w:rsidR="00934B13" w:rsidRDefault="00934B13" w:rsidP="007A1414">
      <w:pPr>
        <w:pStyle w:val="a1"/>
        <w:ind w:firstLine="31680"/>
      </w:pPr>
    </w:p>
    <w:p w:rsidR="00934B13" w:rsidRDefault="00934B13" w:rsidP="007A1414">
      <w:pPr>
        <w:pStyle w:val="a1"/>
        <w:ind w:firstLine="31680"/>
        <w:sectPr w:rsidR="00934B13">
          <w:headerReference w:type="even" r:id="rId7"/>
          <w:headerReference w:type="default" r:id="rId8"/>
          <w:headerReference w:type="first" r:id="rId9"/>
          <w:pgSz w:w="11906" w:h="16838"/>
          <w:pgMar w:top="1440" w:right="1800" w:bottom="1440" w:left="1800" w:header="851" w:footer="737" w:gutter="0"/>
          <w:pgNumType w:fmt="upperRoman" w:start="1"/>
          <w:cols w:space="0"/>
          <w:docGrid w:linePitch="312"/>
        </w:sectPr>
      </w:pPr>
    </w:p>
    <w:p w:rsidR="00934B13" w:rsidRDefault="00934B13">
      <w:pPr>
        <w:pStyle w:val="a1"/>
        <w:ind w:firstLineChars="0" w:firstLine="0"/>
        <w:jc w:val="center"/>
        <w:rPr>
          <w:b/>
          <w:bCs/>
          <w:sz w:val="36"/>
          <w:szCs w:val="36"/>
        </w:rPr>
      </w:pPr>
      <w:bookmarkStart w:id="1" w:name="_Toc27722"/>
      <w:r>
        <w:rPr>
          <w:rFonts w:hint="eastAsia"/>
          <w:b/>
          <w:bCs/>
          <w:sz w:val="36"/>
          <w:szCs w:val="36"/>
        </w:rPr>
        <w:t>目录</w:t>
      </w:r>
    </w:p>
    <w:p w:rsidR="00934B13" w:rsidRDefault="00934B13">
      <w:pPr>
        <w:pStyle w:val="TOC1"/>
        <w:tabs>
          <w:tab w:val="right" w:leader="dot" w:pos="8306"/>
        </w:tabs>
      </w:pPr>
      <w:r>
        <w:fldChar w:fldCharType="begin"/>
      </w:r>
      <w:r>
        <w:instrText xml:space="preserve">TOC \o "1-2" \h \u </w:instrText>
      </w:r>
      <w:r>
        <w:fldChar w:fldCharType="separate"/>
      </w:r>
      <w:hyperlink w:anchor="_Toc3240" w:history="1">
        <w:r>
          <w:rPr>
            <w:rFonts w:hint="eastAsia"/>
          </w:rPr>
          <w:t>一、基本情况</w:t>
        </w:r>
        <w:r>
          <w:tab/>
        </w:r>
        <w:r>
          <w:fldChar w:fldCharType="begin"/>
        </w:r>
        <w:r>
          <w:instrText xml:space="preserve"> PAGEREF _Toc3240 \h </w:instrText>
        </w:r>
        <w:r>
          <w:fldChar w:fldCharType="separate"/>
        </w:r>
        <w:r>
          <w:rPr>
            <w:noProof/>
          </w:rPr>
          <w:t>1</w:t>
        </w:r>
        <w:r>
          <w:fldChar w:fldCharType="end"/>
        </w:r>
      </w:hyperlink>
    </w:p>
    <w:p w:rsidR="00934B13" w:rsidRDefault="00934B13" w:rsidP="007A1414">
      <w:pPr>
        <w:pStyle w:val="TOC2"/>
        <w:tabs>
          <w:tab w:val="right" w:leader="dot" w:pos="8306"/>
        </w:tabs>
        <w:ind w:left="31680"/>
      </w:pPr>
      <w:hyperlink w:anchor="_Toc14104" w:history="1">
        <w:r>
          <w:rPr>
            <w:rFonts w:hint="eastAsia"/>
          </w:rPr>
          <w:t>（一）单位简介</w:t>
        </w:r>
        <w:r>
          <w:tab/>
        </w:r>
        <w:r>
          <w:fldChar w:fldCharType="begin"/>
        </w:r>
        <w:r>
          <w:instrText xml:space="preserve"> PAGEREF _Toc14104 \h </w:instrText>
        </w:r>
        <w:r>
          <w:fldChar w:fldCharType="separate"/>
        </w:r>
        <w:r>
          <w:rPr>
            <w:noProof/>
          </w:rPr>
          <w:t>1</w:t>
        </w:r>
        <w:r>
          <w:fldChar w:fldCharType="end"/>
        </w:r>
      </w:hyperlink>
    </w:p>
    <w:p w:rsidR="00934B13" w:rsidRDefault="00934B13" w:rsidP="007A1414">
      <w:pPr>
        <w:pStyle w:val="TOC2"/>
        <w:tabs>
          <w:tab w:val="right" w:leader="dot" w:pos="8306"/>
        </w:tabs>
        <w:ind w:left="31680"/>
      </w:pPr>
      <w:hyperlink w:anchor="_Toc27471" w:history="1">
        <w:r>
          <w:rPr>
            <w:rFonts w:hint="eastAsia"/>
          </w:rPr>
          <w:t>（二）年度部门总目标及主要任务</w:t>
        </w:r>
        <w:r>
          <w:tab/>
        </w:r>
        <w:r>
          <w:fldChar w:fldCharType="begin"/>
        </w:r>
        <w:r>
          <w:instrText xml:space="preserve"> PAGEREF _Toc27471 \h </w:instrText>
        </w:r>
        <w:r>
          <w:fldChar w:fldCharType="separate"/>
        </w:r>
        <w:r>
          <w:rPr>
            <w:noProof/>
          </w:rPr>
          <w:t>4</w:t>
        </w:r>
        <w:r>
          <w:fldChar w:fldCharType="end"/>
        </w:r>
      </w:hyperlink>
    </w:p>
    <w:p w:rsidR="00934B13" w:rsidRDefault="00934B13">
      <w:pPr>
        <w:pStyle w:val="TOC1"/>
        <w:tabs>
          <w:tab w:val="right" w:leader="dot" w:pos="8306"/>
        </w:tabs>
      </w:pPr>
      <w:hyperlink w:anchor="_Toc31554" w:history="1">
        <w:r>
          <w:rPr>
            <w:rFonts w:hint="eastAsia"/>
          </w:rPr>
          <w:t>二、绩效自评工作开展情况</w:t>
        </w:r>
        <w:r>
          <w:tab/>
        </w:r>
        <w:r>
          <w:fldChar w:fldCharType="begin"/>
        </w:r>
        <w:r>
          <w:instrText xml:space="preserve"> PAGEREF _Toc31554 \h </w:instrText>
        </w:r>
        <w:r>
          <w:fldChar w:fldCharType="separate"/>
        </w:r>
        <w:r>
          <w:rPr>
            <w:noProof/>
          </w:rPr>
          <w:t>5</w:t>
        </w:r>
        <w:r>
          <w:fldChar w:fldCharType="end"/>
        </w:r>
      </w:hyperlink>
    </w:p>
    <w:p w:rsidR="00934B13" w:rsidRDefault="00934B13" w:rsidP="007A1414">
      <w:pPr>
        <w:pStyle w:val="TOC2"/>
        <w:tabs>
          <w:tab w:val="right" w:leader="dot" w:pos="8306"/>
        </w:tabs>
        <w:ind w:left="31680"/>
      </w:pPr>
      <w:hyperlink w:anchor="_Toc12307" w:history="1">
        <w:r>
          <w:rPr>
            <w:rFonts w:hint="eastAsia"/>
          </w:rPr>
          <w:t>（一）评价方法</w:t>
        </w:r>
        <w:r>
          <w:tab/>
        </w:r>
        <w:r>
          <w:fldChar w:fldCharType="begin"/>
        </w:r>
        <w:r>
          <w:instrText xml:space="preserve"> PAGEREF _Toc12307 \h </w:instrText>
        </w:r>
        <w:r>
          <w:fldChar w:fldCharType="separate"/>
        </w:r>
        <w:r>
          <w:rPr>
            <w:noProof/>
          </w:rPr>
          <w:t>5</w:t>
        </w:r>
        <w:r>
          <w:fldChar w:fldCharType="end"/>
        </w:r>
      </w:hyperlink>
    </w:p>
    <w:p w:rsidR="00934B13" w:rsidRDefault="00934B13" w:rsidP="007A1414">
      <w:pPr>
        <w:pStyle w:val="TOC2"/>
        <w:tabs>
          <w:tab w:val="right" w:leader="dot" w:pos="8306"/>
        </w:tabs>
        <w:ind w:left="31680"/>
      </w:pPr>
      <w:hyperlink w:anchor="_Toc25686" w:history="1">
        <w:r>
          <w:rPr>
            <w:rFonts w:hint="eastAsia"/>
          </w:rPr>
          <w:t>（二）工作程序</w:t>
        </w:r>
        <w:r>
          <w:tab/>
        </w:r>
        <w:r>
          <w:fldChar w:fldCharType="begin"/>
        </w:r>
        <w:r>
          <w:instrText xml:space="preserve"> PAGEREF _Toc25686 \h </w:instrText>
        </w:r>
        <w:r>
          <w:fldChar w:fldCharType="separate"/>
        </w:r>
        <w:r>
          <w:rPr>
            <w:noProof/>
          </w:rPr>
          <w:t>5</w:t>
        </w:r>
        <w:r>
          <w:fldChar w:fldCharType="end"/>
        </w:r>
      </w:hyperlink>
    </w:p>
    <w:p w:rsidR="00934B13" w:rsidRDefault="00934B13">
      <w:pPr>
        <w:pStyle w:val="TOC1"/>
        <w:tabs>
          <w:tab w:val="right" w:leader="dot" w:pos="8306"/>
        </w:tabs>
      </w:pPr>
      <w:hyperlink w:anchor="_Toc3418" w:history="1">
        <w:r>
          <w:rPr>
            <w:rFonts w:hint="eastAsia"/>
          </w:rPr>
          <w:t>三、综合评价结论</w:t>
        </w:r>
        <w:r>
          <w:tab/>
        </w:r>
        <w:r>
          <w:fldChar w:fldCharType="begin"/>
        </w:r>
        <w:r>
          <w:instrText xml:space="preserve"> PAGEREF _Toc3418 \h </w:instrText>
        </w:r>
        <w:r>
          <w:fldChar w:fldCharType="separate"/>
        </w:r>
        <w:r>
          <w:rPr>
            <w:noProof/>
          </w:rPr>
          <w:t>6</w:t>
        </w:r>
        <w:r>
          <w:fldChar w:fldCharType="end"/>
        </w:r>
      </w:hyperlink>
    </w:p>
    <w:p w:rsidR="00934B13" w:rsidRDefault="00934B13">
      <w:pPr>
        <w:pStyle w:val="TOC1"/>
        <w:tabs>
          <w:tab w:val="right" w:leader="dot" w:pos="8306"/>
        </w:tabs>
      </w:pPr>
      <w:hyperlink w:anchor="_Toc18202" w:history="1">
        <w:r>
          <w:rPr>
            <w:rFonts w:hint="eastAsia"/>
          </w:rPr>
          <w:t>四、绩效目标实现情况分析</w:t>
        </w:r>
        <w:r>
          <w:tab/>
        </w:r>
        <w:r>
          <w:fldChar w:fldCharType="begin"/>
        </w:r>
        <w:r>
          <w:instrText xml:space="preserve"> PAGEREF _Toc18202 \h </w:instrText>
        </w:r>
        <w:r>
          <w:fldChar w:fldCharType="separate"/>
        </w:r>
        <w:r>
          <w:rPr>
            <w:noProof/>
          </w:rPr>
          <w:t>9</w:t>
        </w:r>
        <w:r>
          <w:fldChar w:fldCharType="end"/>
        </w:r>
      </w:hyperlink>
    </w:p>
    <w:p w:rsidR="00934B13" w:rsidRDefault="00934B13" w:rsidP="007A1414">
      <w:pPr>
        <w:pStyle w:val="TOC2"/>
        <w:tabs>
          <w:tab w:val="right" w:leader="dot" w:pos="8306"/>
        </w:tabs>
        <w:ind w:left="31680"/>
      </w:pPr>
      <w:hyperlink w:anchor="_Toc10468" w:history="1">
        <w:r>
          <w:rPr>
            <w:rFonts w:hint="eastAsia"/>
          </w:rPr>
          <w:t>（一）部门资金情况分析</w:t>
        </w:r>
        <w:r>
          <w:tab/>
        </w:r>
        <w:r>
          <w:fldChar w:fldCharType="begin"/>
        </w:r>
        <w:r>
          <w:instrText xml:space="preserve"> PAGEREF _Toc10468 \h </w:instrText>
        </w:r>
        <w:r>
          <w:fldChar w:fldCharType="separate"/>
        </w:r>
        <w:r>
          <w:rPr>
            <w:noProof/>
          </w:rPr>
          <w:t>9</w:t>
        </w:r>
        <w:r>
          <w:fldChar w:fldCharType="end"/>
        </w:r>
      </w:hyperlink>
    </w:p>
    <w:p w:rsidR="00934B13" w:rsidRDefault="00934B13" w:rsidP="007A1414">
      <w:pPr>
        <w:pStyle w:val="TOC2"/>
        <w:tabs>
          <w:tab w:val="right" w:leader="dot" w:pos="8306"/>
        </w:tabs>
        <w:ind w:left="31680"/>
      </w:pPr>
      <w:hyperlink w:anchor="_Toc3607" w:history="1">
        <w:r>
          <w:rPr>
            <w:rFonts w:hint="eastAsia"/>
          </w:rPr>
          <w:t>（二）项目绩效指标完成情况分析</w:t>
        </w:r>
        <w:r>
          <w:tab/>
        </w:r>
        <w:r>
          <w:fldChar w:fldCharType="begin"/>
        </w:r>
        <w:r>
          <w:instrText xml:space="preserve"> PAGEREF _Toc3607 \h </w:instrText>
        </w:r>
        <w:r>
          <w:fldChar w:fldCharType="separate"/>
        </w:r>
        <w:r>
          <w:rPr>
            <w:noProof/>
          </w:rPr>
          <w:t>12</w:t>
        </w:r>
        <w:r>
          <w:fldChar w:fldCharType="end"/>
        </w:r>
      </w:hyperlink>
    </w:p>
    <w:p w:rsidR="00934B13" w:rsidRDefault="00934B13">
      <w:pPr>
        <w:pStyle w:val="TOC1"/>
        <w:tabs>
          <w:tab w:val="right" w:leader="dot" w:pos="8306"/>
        </w:tabs>
      </w:pPr>
      <w:hyperlink w:anchor="_Toc22457" w:history="1">
        <w:r>
          <w:rPr>
            <w:rFonts w:hint="eastAsia"/>
          </w:rPr>
          <w:t>五、发现的主要问题和改进措施</w:t>
        </w:r>
        <w:r>
          <w:tab/>
        </w:r>
        <w:r>
          <w:fldChar w:fldCharType="begin"/>
        </w:r>
        <w:r>
          <w:instrText xml:space="preserve"> PAGEREF _Toc22457 \h </w:instrText>
        </w:r>
        <w:r>
          <w:fldChar w:fldCharType="separate"/>
        </w:r>
        <w:r>
          <w:rPr>
            <w:noProof/>
          </w:rPr>
          <w:t>18</w:t>
        </w:r>
        <w:r>
          <w:fldChar w:fldCharType="end"/>
        </w:r>
      </w:hyperlink>
    </w:p>
    <w:p w:rsidR="00934B13" w:rsidRDefault="00934B13" w:rsidP="007A1414">
      <w:pPr>
        <w:pStyle w:val="TOC2"/>
        <w:tabs>
          <w:tab w:val="right" w:leader="dot" w:pos="8306"/>
        </w:tabs>
        <w:ind w:left="31680"/>
      </w:pPr>
      <w:hyperlink w:anchor="_Toc1104" w:history="1">
        <w:r>
          <w:rPr>
            <w:rFonts w:hint="eastAsia"/>
          </w:rPr>
          <w:t>（一）发现的主要问题</w:t>
        </w:r>
        <w:r>
          <w:tab/>
        </w:r>
        <w:r>
          <w:fldChar w:fldCharType="begin"/>
        </w:r>
        <w:r>
          <w:instrText xml:space="preserve"> PAGEREF _Toc1104 \h </w:instrText>
        </w:r>
        <w:r>
          <w:fldChar w:fldCharType="separate"/>
        </w:r>
        <w:r>
          <w:rPr>
            <w:rFonts w:hint="eastAsia"/>
            <w:b/>
            <w:noProof/>
          </w:rPr>
          <w:t>错误！未定义书签。</w:t>
        </w:r>
        <w:r>
          <w:fldChar w:fldCharType="end"/>
        </w:r>
      </w:hyperlink>
    </w:p>
    <w:p w:rsidR="00934B13" w:rsidRDefault="00934B13" w:rsidP="007A1414">
      <w:pPr>
        <w:pStyle w:val="TOC2"/>
        <w:tabs>
          <w:tab w:val="right" w:leader="dot" w:pos="8306"/>
        </w:tabs>
        <w:ind w:left="31680"/>
      </w:pPr>
      <w:hyperlink w:anchor="_Toc17027" w:history="1">
        <w:r>
          <w:rPr>
            <w:rFonts w:hint="eastAsia"/>
          </w:rPr>
          <w:t>（二）</w:t>
        </w:r>
        <w:r>
          <w:rPr>
            <w:rFonts w:hint="eastAsia"/>
            <w:lang w:val="zh-CN"/>
          </w:rPr>
          <w:t>下一步改进措施</w:t>
        </w:r>
        <w:r>
          <w:tab/>
        </w:r>
        <w:r>
          <w:fldChar w:fldCharType="begin"/>
        </w:r>
        <w:r>
          <w:instrText xml:space="preserve"> PAGEREF _Toc17027 \h </w:instrText>
        </w:r>
        <w:r>
          <w:fldChar w:fldCharType="separate"/>
        </w:r>
        <w:r>
          <w:rPr>
            <w:rFonts w:hint="eastAsia"/>
            <w:b/>
            <w:noProof/>
          </w:rPr>
          <w:t>错误！未定义书签。</w:t>
        </w:r>
        <w:r>
          <w:fldChar w:fldCharType="end"/>
        </w:r>
      </w:hyperlink>
    </w:p>
    <w:p w:rsidR="00934B13" w:rsidRDefault="00934B13" w:rsidP="007A1414">
      <w:pPr>
        <w:pStyle w:val="TOC2"/>
        <w:tabs>
          <w:tab w:val="right" w:leader="dot" w:pos="8306"/>
        </w:tabs>
        <w:ind w:left="31680"/>
      </w:pPr>
      <w:hyperlink w:anchor="_Toc23218" w:history="1">
        <w:r>
          <w:rPr>
            <w:rFonts w:hint="eastAsia"/>
          </w:rPr>
          <w:t>（三）绩效自评结果应用</w:t>
        </w:r>
        <w:r>
          <w:tab/>
        </w:r>
        <w:r>
          <w:fldChar w:fldCharType="begin"/>
        </w:r>
        <w:r>
          <w:instrText xml:space="preserve"> PAGEREF _Toc23218 \h </w:instrText>
        </w:r>
        <w:r>
          <w:fldChar w:fldCharType="separate"/>
        </w:r>
        <w:r>
          <w:rPr>
            <w:noProof/>
          </w:rPr>
          <w:t>18</w:t>
        </w:r>
        <w:r>
          <w:fldChar w:fldCharType="end"/>
        </w:r>
      </w:hyperlink>
    </w:p>
    <w:p w:rsidR="00934B13" w:rsidRDefault="00934B13">
      <w:pPr>
        <w:pStyle w:val="TOC1"/>
        <w:tabs>
          <w:tab w:val="right" w:leader="dot" w:pos="8306"/>
        </w:tabs>
      </w:pPr>
      <w:hyperlink w:anchor="_Toc32190" w:history="1">
        <w:r>
          <w:rPr>
            <w:rFonts w:hint="eastAsia"/>
          </w:rPr>
          <w:t>六、有关建议</w:t>
        </w:r>
        <w:r>
          <w:tab/>
        </w:r>
        <w:r>
          <w:fldChar w:fldCharType="begin"/>
        </w:r>
        <w:r>
          <w:instrText xml:space="preserve"> PAGEREF _Toc32190 \h </w:instrText>
        </w:r>
        <w:r>
          <w:fldChar w:fldCharType="separate"/>
        </w:r>
        <w:r>
          <w:rPr>
            <w:noProof/>
          </w:rPr>
          <w:t>19</w:t>
        </w:r>
        <w:r>
          <w:fldChar w:fldCharType="end"/>
        </w:r>
      </w:hyperlink>
    </w:p>
    <w:p w:rsidR="00934B13" w:rsidRDefault="00934B13">
      <w:pPr>
        <w:pStyle w:val="TOC1"/>
        <w:tabs>
          <w:tab w:val="right" w:leader="dot" w:pos="8306"/>
        </w:tabs>
      </w:pPr>
      <w:hyperlink w:anchor="_Toc26117" w:history="1">
        <w:r>
          <w:rPr>
            <w:rFonts w:hint="eastAsia"/>
          </w:rPr>
          <w:t>七、其他需要说明的问题</w:t>
        </w:r>
        <w:r>
          <w:tab/>
        </w:r>
        <w:r>
          <w:fldChar w:fldCharType="begin"/>
        </w:r>
        <w:r>
          <w:instrText xml:space="preserve"> PAGEREF _Toc26117 \h </w:instrText>
        </w:r>
        <w:r>
          <w:fldChar w:fldCharType="separate"/>
        </w:r>
        <w:r>
          <w:rPr>
            <w:noProof/>
          </w:rPr>
          <w:t>19</w:t>
        </w:r>
        <w:r>
          <w:fldChar w:fldCharType="end"/>
        </w:r>
      </w:hyperlink>
    </w:p>
    <w:p w:rsidR="00934B13" w:rsidRDefault="00934B13" w:rsidP="007A1414">
      <w:pPr>
        <w:pStyle w:val="TOC2"/>
        <w:tabs>
          <w:tab w:val="right" w:leader="dot" w:pos="8306"/>
        </w:tabs>
        <w:ind w:left="31680"/>
      </w:pPr>
      <w:hyperlink w:anchor="_Toc15457" w:history="1">
        <w:r>
          <w:rPr>
            <w:rFonts w:hint="eastAsia"/>
          </w:rPr>
          <w:t>（一）绩效自评工作经验</w:t>
        </w:r>
        <w:r>
          <w:tab/>
        </w:r>
        <w:r>
          <w:fldChar w:fldCharType="begin"/>
        </w:r>
        <w:r>
          <w:instrText xml:space="preserve"> PAGEREF _Toc15457 \h </w:instrText>
        </w:r>
        <w:r>
          <w:fldChar w:fldCharType="separate"/>
        </w:r>
        <w:r>
          <w:rPr>
            <w:noProof/>
          </w:rPr>
          <w:t>19</w:t>
        </w:r>
        <w:r>
          <w:fldChar w:fldCharType="end"/>
        </w:r>
      </w:hyperlink>
    </w:p>
    <w:p w:rsidR="00934B13" w:rsidRDefault="00934B13" w:rsidP="007A1414">
      <w:pPr>
        <w:pStyle w:val="TOC2"/>
        <w:tabs>
          <w:tab w:val="right" w:leader="dot" w:pos="8306"/>
        </w:tabs>
        <w:ind w:left="31680"/>
      </w:pPr>
      <w:hyperlink w:anchor="_Toc16742" w:history="1">
        <w:r>
          <w:rPr>
            <w:rFonts w:hint="eastAsia"/>
          </w:rPr>
          <w:t>（二）绩效自评工作发现的其他问题</w:t>
        </w:r>
        <w:r>
          <w:tab/>
        </w:r>
        <w:r>
          <w:fldChar w:fldCharType="begin"/>
        </w:r>
        <w:r>
          <w:instrText xml:space="preserve"> PAGEREF _Toc16742 \h </w:instrText>
        </w:r>
        <w:r>
          <w:fldChar w:fldCharType="separate"/>
        </w:r>
        <w:r>
          <w:rPr>
            <w:noProof/>
          </w:rPr>
          <w:t>19</w:t>
        </w:r>
        <w:r>
          <w:fldChar w:fldCharType="end"/>
        </w:r>
      </w:hyperlink>
    </w:p>
    <w:p w:rsidR="00934B13" w:rsidRDefault="00934B13">
      <w:pPr>
        <w:pStyle w:val="TOC1"/>
        <w:tabs>
          <w:tab w:val="right" w:leader="dot" w:pos="8306"/>
        </w:tabs>
      </w:pPr>
      <w:hyperlink w:anchor="_Toc14584" w:history="1">
        <w:r>
          <w:rPr>
            <w:rFonts w:hint="eastAsia"/>
          </w:rPr>
          <w:t>附件</w:t>
        </w:r>
        <w:r>
          <w:t>1</w:t>
        </w:r>
        <w:r>
          <w:rPr>
            <w:rFonts w:hint="eastAsia"/>
          </w:rPr>
          <w:t>：</w:t>
        </w:r>
        <w:r>
          <w:t>2021</w:t>
        </w:r>
        <w:r>
          <w:rPr>
            <w:rFonts w:hint="eastAsia"/>
          </w:rPr>
          <w:t>年度部门整体绩效自评表</w:t>
        </w:r>
        <w:r>
          <w:tab/>
        </w:r>
        <w:r>
          <w:fldChar w:fldCharType="begin"/>
        </w:r>
        <w:r>
          <w:instrText xml:space="preserve"> PAGEREF _Toc14584 \h </w:instrText>
        </w:r>
        <w:r>
          <w:fldChar w:fldCharType="separate"/>
        </w:r>
        <w:r>
          <w:rPr>
            <w:noProof/>
          </w:rPr>
          <w:t>20</w:t>
        </w:r>
        <w:r>
          <w:fldChar w:fldCharType="end"/>
        </w:r>
      </w:hyperlink>
    </w:p>
    <w:p w:rsidR="00934B13" w:rsidRDefault="00934B13" w:rsidP="007A1414">
      <w:pPr>
        <w:pStyle w:val="a1"/>
        <w:ind w:firstLine="31680"/>
      </w:pPr>
      <w:r>
        <w:fldChar w:fldCharType="end"/>
      </w:r>
    </w:p>
    <w:p w:rsidR="00934B13" w:rsidRDefault="00934B13" w:rsidP="00535E84">
      <w:pPr>
        <w:pStyle w:val="a1"/>
        <w:ind w:firstLine="31680"/>
        <w:sectPr w:rsidR="00934B13">
          <w:footerReference w:type="default" r:id="rId10"/>
          <w:pgSz w:w="11906" w:h="16838"/>
          <w:pgMar w:top="1440" w:right="1800" w:bottom="1440" w:left="1800" w:header="851" w:footer="737" w:gutter="0"/>
          <w:pgNumType w:fmt="upperRoman" w:start="1"/>
          <w:cols w:space="0"/>
          <w:docGrid w:linePitch="312"/>
        </w:sectPr>
      </w:pPr>
    </w:p>
    <w:p w:rsidR="00934B13" w:rsidRDefault="00934B13">
      <w:pPr>
        <w:ind w:firstLineChars="0" w:firstLine="0"/>
        <w:jc w:val="center"/>
        <w:rPr>
          <w:rFonts w:ascii="黑体" w:eastAsia="黑体" w:hAnsi="黑体" w:cs="黑体"/>
          <w:b/>
          <w:bCs/>
          <w:sz w:val="44"/>
          <w:szCs w:val="36"/>
        </w:rPr>
      </w:pPr>
      <w:bookmarkStart w:id="2" w:name="_Toc28057"/>
      <w:bookmarkStart w:id="3" w:name="_Toc12961"/>
      <w:bookmarkStart w:id="4" w:name="_Toc27842"/>
      <w:bookmarkStart w:id="5" w:name="_Toc23630"/>
      <w:bookmarkStart w:id="6" w:name="_Toc6550"/>
      <w:bookmarkEnd w:id="1"/>
      <w:r>
        <w:rPr>
          <w:rFonts w:ascii="黑体" w:eastAsia="黑体" w:hAnsi="黑体" w:cs="黑体" w:hint="eastAsia"/>
          <w:b/>
          <w:bCs/>
          <w:sz w:val="44"/>
          <w:szCs w:val="36"/>
        </w:rPr>
        <w:t>太康县应急管理局</w:t>
      </w:r>
    </w:p>
    <w:p w:rsidR="00934B13" w:rsidRDefault="00934B13">
      <w:pPr>
        <w:ind w:firstLineChars="0" w:firstLine="0"/>
        <w:jc w:val="center"/>
        <w:rPr>
          <w:sz w:val="44"/>
          <w:szCs w:val="36"/>
        </w:rPr>
      </w:pPr>
      <w:r>
        <w:rPr>
          <w:rFonts w:ascii="黑体" w:eastAsia="黑体" w:hAnsi="黑体" w:cs="黑体"/>
          <w:b/>
          <w:bCs/>
          <w:sz w:val="44"/>
          <w:szCs w:val="36"/>
        </w:rPr>
        <w:t>2021</w:t>
      </w:r>
      <w:r>
        <w:rPr>
          <w:rFonts w:ascii="黑体" w:eastAsia="黑体" w:hAnsi="黑体" w:cs="黑体" w:hint="eastAsia"/>
          <w:b/>
          <w:bCs/>
          <w:sz w:val="44"/>
          <w:szCs w:val="36"/>
        </w:rPr>
        <w:t>年度部门整体自评报告</w:t>
      </w:r>
      <w:bookmarkEnd w:id="2"/>
      <w:bookmarkEnd w:id="3"/>
      <w:bookmarkEnd w:id="4"/>
      <w:bookmarkEnd w:id="5"/>
      <w:bookmarkEnd w:id="6"/>
    </w:p>
    <w:p w:rsidR="00934B13" w:rsidRDefault="00934B13" w:rsidP="007A1414">
      <w:pPr>
        <w:pStyle w:val="a1"/>
        <w:ind w:firstLine="31680"/>
        <w:rPr>
          <w:rFonts w:ascii="仿宋"/>
        </w:rPr>
      </w:pPr>
      <w:r>
        <w:rPr>
          <w:rFonts w:ascii="仿宋" w:hAnsi="仿宋" w:hint="eastAsia"/>
        </w:rPr>
        <w:t>为深入贯彻落实《中共河南省委河南省人民政府关于全面实施预算绩效管理的实施意见》（豫发〔</w:t>
      </w:r>
      <w:r>
        <w:rPr>
          <w:rFonts w:ascii="仿宋" w:hAnsi="仿宋"/>
        </w:rPr>
        <w:t>2019</w:t>
      </w:r>
      <w:r>
        <w:rPr>
          <w:rFonts w:ascii="仿宋" w:hAnsi="仿宋" w:hint="eastAsia"/>
        </w:rPr>
        <w:t>〕</w:t>
      </w:r>
      <w:r>
        <w:rPr>
          <w:rFonts w:ascii="仿宋" w:hAnsi="仿宋"/>
        </w:rPr>
        <w:t>10</w:t>
      </w:r>
      <w:r>
        <w:rPr>
          <w:rFonts w:ascii="仿宋" w:hAnsi="仿宋" w:hint="eastAsia"/>
        </w:rPr>
        <w:t>号）有关要求，健全绩效管理常态化机制，强化部门预算绩效管理主体责任，提高财政资金使用效益。按照《关于开展</w:t>
      </w:r>
      <w:r>
        <w:rPr>
          <w:rFonts w:ascii="仿宋" w:hAnsi="仿宋"/>
        </w:rPr>
        <w:t>2021</w:t>
      </w:r>
      <w:r>
        <w:rPr>
          <w:rFonts w:ascii="仿宋" w:hAnsi="仿宋" w:hint="eastAsia"/>
        </w:rPr>
        <w:t>年度部门整体支出绩效自评工作的通知》文件的相关要求，我单位高度重视，成立了绩效自评工作领导小组，通过基础资料收集、线上、线下问卷调查、数据汇总分析等工作程序，对部门整体的情况进行全面了解，根据文件要求，形成如下绩效自评报告。现将有关情况报告如下：</w:t>
      </w:r>
    </w:p>
    <w:p w:rsidR="00934B13" w:rsidRDefault="00934B13">
      <w:pPr>
        <w:pStyle w:val="Heading1"/>
      </w:pPr>
      <w:bookmarkStart w:id="7" w:name="_Toc3240"/>
      <w:r>
        <w:rPr>
          <w:rFonts w:hint="eastAsia"/>
        </w:rPr>
        <w:t>一、基本情况</w:t>
      </w:r>
      <w:bookmarkEnd w:id="7"/>
    </w:p>
    <w:p w:rsidR="00934B13" w:rsidRDefault="00934B13">
      <w:pPr>
        <w:pStyle w:val="Heading2"/>
      </w:pPr>
      <w:bookmarkStart w:id="8" w:name="_Toc14104"/>
      <w:r>
        <w:rPr>
          <w:rFonts w:hint="eastAsia"/>
        </w:rPr>
        <w:t>（一）单位简介</w:t>
      </w:r>
      <w:bookmarkEnd w:id="8"/>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1.</w:t>
      </w:r>
      <w:r>
        <w:rPr>
          <w:rFonts w:ascii="仿宋" w:eastAsia="仿宋" w:hAnsi="仿宋" w:cs="仿宋_GB2312" w:hint="eastAsia"/>
          <w:color w:val="000000"/>
          <w:sz w:val="32"/>
          <w:szCs w:val="32"/>
        </w:rPr>
        <w:t>负责应急管理工作，组织和指导各地、各部门应对安全生产类、自然灾害类等突发事件和综合防灾减灾救灾工作。负责安全生产综合监督管理和工矿商贸行业安全生产监督管理工作。</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2.</w:t>
      </w:r>
      <w:r>
        <w:rPr>
          <w:rFonts w:ascii="仿宋" w:eastAsia="仿宋" w:hAnsi="仿宋" w:cs="仿宋_GB2312" w:hint="eastAsia"/>
          <w:color w:val="000000"/>
          <w:sz w:val="32"/>
          <w:szCs w:val="32"/>
        </w:rPr>
        <w:t>拟订应急管理、安全生产等政策措施，组织编制应急体系建设、安全生产和综合防灾减灾规划，起草有关规章草案。</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3.</w:t>
      </w:r>
      <w:r>
        <w:rPr>
          <w:rFonts w:ascii="仿宋" w:eastAsia="仿宋" w:hAnsi="仿宋" w:cs="仿宋_GB2312" w:hint="eastAsia"/>
          <w:color w:val="000000"/>
          <w:sz w:val="32"/>
          <w:szCs w:val="32"/>
        </w:rPr>
        <w:t>负责组织、指导应急预案体系建设，建立完善事故灾难和自然灾害分级应对制度，牵头组织编制综合应急防灾减灾预案和安全生产类、自然灾害类专项预案，负责应急预案衔接工作，组织开展预案演练并落实，推动应急避难设施建设。</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4.</w:t>
      </w:r>
      <w:r>
        <w:rPr>
          <w:rFonts w:ascii="仿宋" w:eastAsia="仿宋" w:hAnsi="仿宋" w:cs="仿宋_GB2312" w:hint="eastAsia"/>
          <w:color w:val="000000"/>
          <w:sz w:val="32"/>
          <w:szCs w:val="32"/>
        </w:rPr>
        <w:t>牵头建立统一的应急管理信息系统，负责信息传输渠道的规划和布局，建立监测预警和灾情报告制度，健全自然灾害信息资源获取和共享机制，依法统一发布灾情。</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5.</w:t>
      </w:r>
      <w:r>
        <w:rPr>
          <w:rFonts w:ascii="仿宋" w:eastAsia="仿宋" w:hAnsi="仿宋" w:cs="仿宋_GB2312" w:hint="eastAsia"/>
          <w:color w:val="000000"/>
          <w:sz w:val="32"/>
          <w:szCs w:val="32"/>
        </w:rPr>
        <w:t>负责组织、指导、协调安全生产类、自然灾害类等突发事件应急救援，承担全县应对较大及以上灾害指挥部工作，综合研判突发事件发展态势并提出应对建议，负责组织较大及以上灾害应急处置工作。</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6.</w:t>
      </w:r>
      <w:r>
        <w:rPr>
          <w:rFonts w:ascii="仿宋" w:eastAsia="仿宋" w:hAnsi="仿宋" w:cs="仿宋_GB2312" w:hint="eastAsia"/>
          <w:color w:val="000000"/>
          <w:sz w:val="32"/>
          <w:szCs w:val="32"/>
        </w:rPr>
        <w:t>统一协调指挥各类应急专业队伍，建立应急协调联动机制，推进指挥平台对接。</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7.</w:t>
      </w:r>
      <w:r>
        <w:rPr>
          <w:rFonts w:ascii="仿宋" w:eastAsia="仿宋" w:hAnsi="仿宋" w:cs="仿宋_GB2312" w:hint="eastAsia"/>
          <w:color w:val="000000"/>
          <w:sz w:val="32"/>
          <w:szCs w:val="32"/>
        </w:rPr>
        <w:t>按照国家和省相关政策和规定负责消防、森林火灾扑救、抗洪抢险、地震和地质灾害救援、生产安全事故救援等专业应急救援力量建设，依法依规统筹指导各地及社会应急救援力量和应急保障能力建设。</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8.</w:t>
      </w:r>
      <w:r>
        <w:rPr>
          <w:rFonts w:ascii="仿宋" w:eastAsia="仿宋" w:hAnsi="仿宋" w:cs="仿宋_GB2312" w:hint="eastAsia"/>
          <w:color w:val="000000"/>
          <w:sz w:val="32"/>
          <w:szCs w:val="32"/>
        </w:rPr>
        <w:t>按照国家和省相关政策和相关规定负责消防工作，组织和指导消防监督、火灾预防、火灾扑救等工作。</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9.</w:t>
      </w:r>
      <w:r>
        <w:rPr>
          <w:rFonts w:ascii="仿宋" w:eastAsia="仿宋" w:hAnsi="仿宋" w:cs="仿宋_GB2312" w:hint="eastAsia"/>
          <w:color w:val="000000"/>
          <w:sz w:val="32"/>
          <w:szCs w:val="32"/>
        </w:rPr>
        <w:t>负责自然灾害综合监测预警工作，承担自然灾害综合风险评估工作，负责地震防御工作，指导协调森林火灾、水旱灾害和地质灾害等防治工作。</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10.</w:t>
      </w:r>
      <w:r>
        <w:rPr>
          <w:rFonts w:ascii="仿宋" w:eastAsia="仿宋" w:hAnsi="仿宋" w:cs="仿宋_GB2312" w:hint="eastAsia"/>
          <w:color w:val="000000"/>
          <w:sz w:val="32"/>
          <w:szCs w:val="32"/>
        </w:rPr>
        <w:t>负责组织、协调灾害救助工作，组织和指导灾情核查、损失评估、救灾捐赠工作，管理、分配救灾款物并监督使用。</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11.</w:t>
      </w:r>
      <w:r>
        <w:rPr>
          <w:rFonts w:ascii="仿宋" w:eastAsia="仿宋" w:hAnsi="仿宋" w:cs="仿宋_GB2312" w:hint="eastAsia"/>
          <w:color w:val="000000"/>
          <w:sz w:val="32"/>
          <w:szCs w:val="32"/>
        </w:rPr>
        <w:t>依法承担县政府安全生产综合监督管理责任，指导协调、监督检查各乡（镇）政府和县直有关部门安全生产工作，组织开展安全生产巡查、考核工作。</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12.</w:t>
      </w:r>
      <w:r>
        <w:rPr>
          <w:rFonts w:ascii="仿宋" w:eastAsia="仿宋" w:hAnsi="仿宋" w:cs="仿宋_GB2312" w:hint="eastAsia"/>
          <w:color w:val="000000"/>
          <w:sz w:val="32"/>
          <w:szCs w:val="32"/>
        </w:rPr>
        <w:t>按照分级、属地原则，依法监督检查工矿商贸生产经营单位贯彻执行安全生产法律法规情况及其安全生产条件和有关设备（特种设备除外）、材料、劳动防护用品的安全生产管理工作。负责危险化学品安全监督管理综合工作和烟花爆竹安全生产监督管理工作。</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13.</w:t>
      </w:r>
      <w:r>
        <w:rPr>
          <w:rFonts w:ascii="仿宋" w:eastAsia="仿宋" w:hAnsi="仿宋" w:cs="仿宋_GB2312" w:hint="eastAsia"/>
          <w:color w:val="000000"/>
          <w:sz w:val="32"/>
          <w:szCs w:val="32"/>
        </w:rPr>
        <w:t>承担危险化学品、非药品类易制毒化学品和烟花爆竹等生产经营单位安全生产准入管理责任。</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14.</w:t>
      </w:r>
      <w:r>
        <w:rPr>
          <w:rFonts w:ascii="仿宋" w:eastAsia="仿宋" w:hAnsi="仿宋" w:cs="仿宋_GB2312" w:hint="eastAsia"/>
          <w:color w:val="000000"/>
          <w:sz w:val="32"/>
          <w:szCs w:val="32"/>
        </w:rPr>
        <w:t>依法组织、指导生产安全事故调查处理，监督事故查处和责任追究落实情况。组织开展自然灾害类突发事件的调查评估工作。</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15.</w:t>
      </w:r>
      <w:r>
        <w:rPr>
          <w:rFonts w:ascii="仿宋" w:eastAsia="仿宋" w:hAnsi="仿宋" w:cs="仿宋_GB2312" w:hint="eastAsia"/>
          <w:color w:val="000000"/>
          <w:sz w:val="32"/>
          <w:szCs w:val="32"/>
        </w:rPr>
        <w:t>开展应急管理和安全生产方面的交流与合作，组织参与安全生产类、自然灾害类等突发事件的跨区域救援工作。</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16.</w:t>
      </w:r>
      <w:r>
        <w:rPr>
          <w:rFonts w:ascii="仿宋" w:eastAsia="仿宋" w:hAnsi="仿宋" w:cs="仿宋_GB2312" w:hint="eastAsia"/>
          <w:color w:val="000000"/>
          <w:sz w:val="32"/>
          <w:szCs w:val="32"/>
        </w:rPr>
        <w:t>制定应急物资储备和应急救援装备规划并组织实施，建立健全应急物资信息平台和调拨制度，在救灾时统一调度。</w:t>
      </w:r>
    </w:p>
    <w:p w:rsidR="00934B13" w:rsidRDefault="00934B13" w:rsidP="007A1414">
      <w:pPr>
        <w:pStyle w:val="NormalWeb"/>
        <w:spacing w:before="0" w:beforeAutospacing="0" w:after="0" w:afterAutospacing="0" w:line="600" w:lineRule="exact"/>
        <w:ind w:firstLineChars="200" w:firstLine="31680"/>
        <w:jc w:val="both"/>
        <w:rPr>
          <w:rFonts w:ascii="仿宋" w:eastAsia="仿宋" w:hAnsi="仿宋" w:cs="仿宋_GB2312"/>
          <w:color w:val="000000"/>
          <w:sz w:val="32"/>
          <w:szCs w:val="32"/>
        </w:rPr>
      </w:pPr>
      <w:r>
        <w:rPr>
          <w:rFonts w:ascii="仿宋" w:eastAsia="仿宋" w:hAnsi="仿宋" w:cs="仿宋_GB2312"/>
          <w:color w:val="000000"/>
          <w:sz w:val="32"/>
          <w:szCs w:val="32"/>
        </w:rPr>
        <w:t>17.</w:t>
      </w:r>
      <w:r>
        <w:rPr>
          <w:rFonts w:ascii="仿宋" w:eastAsia="仿宋" w:hAnsi="仿宋" w:cs="仿宋_GB2312" w:hint="eastAsia"/>
          <w:color w:val="000000"/>
          <w:sz w:val="32"/>
          <w:szCs w:val="32"/>
        </w:rPr>
        <w:t>负责应急管理、安全生产宣传教育和培训工作，组织和指导应急管理、推广应用和信息化建设工作。</w:t>
      </w:r>
    </w:p>
    <w:p w:rsidR="00934B13" w:rsidRDefault="00934B13" w:rsidP="007A1414">
      <w:pPr>
        <w:ind w:firstLine="31680"/>
        <w:rPr>
          <w:rFonts w:ascii="仿宋"/>
        </w:rPr>
      </w:pPr>
    </w:p>
    <w:p w:rsidR="00934B13" w:rsidRDefault="00934B13">
      <w:pPr>
        <w:pStyle w:val="Heading2"/>
      </w:pPr>
      <w:bookmarkStart w:id="9" w:name="_Toc27471"/>
      <w:r>
        <w:rPr>
          <w:rFonts w:hint="eastAsia"/>
        </w:rPr>
        <w:t>（二）年度部门总目标及主要任务</w:t>
      </w:r>
      <w:bookmarkEnd w:id="9"/>
    </w:p>
    <w:p w:rsidR="00934B13" w:rsidRDefault="00934B13" w:rsidP="007A1414">
      <w:pPr>
        <w:pStyle w:val="a1"/>
        <w:ind w:firstLine="31680"/>
      </w:pPr>
      <w:bookmarkStart w:id="10" w:name="_Toc18200"/>
      <w:bookmarkStart w:id="11" w:name="_Toc5610"/>
      <w:bookmarkStart w:id="12" w:name="_Toc21119"/>
      <w:r>
        <w:rPr>
          <w:rFonts w:hint="eastAsia"/>
        </w:rPr>
        <w:t>根据工作计划并结合部门年初工作要点，我单位制定了如下年度目标及任务：</w:t>
      </w:r>
      <w:bookmarkEnd w:id="10"/>
      <w:bookmarkEnd w:id="11"/>
      <w:bookmarkEnd w:id="12"/>
    </w:p>
    <w:p w:rsidR="00934B13" w:rsidRDefault="00934B13" w:rsidP="007A1414">
      <w:pPr>
        <w:pStyle w:val="Heading3"/>
        <w:ind w:firstLine="31680"/>
      </w:pPr>
      <w:r>
        <w:t>1.</w:t>
      </w:r>
      <w:r>
        <w:rPr>
          <w:rFonts w:hint="eastAsia"/>
        </w:rPr>
        <w:t>年度总体目标</w:t>
      </w:r>
    </w:p>
    <w:p w:rsidR="00934B13" w:rsidRDefault="00934B13" w:rsidP="007A1414">
      <w:pPr>
        <w:pStyle w:val="a1"/>
        <w:ind w:firstLine="31680"/>
        <w:rPr>
          <w:rFonts w:ascii="仿宋"/>
        </w:rPr>
      </w:pPr>
      <w:r>
        <w:rPr>
          <w:rFonts w:hint="eastAsia"/>
        </w:rPr>
        <w:t>目标</w:t>
      </w:r>
      <w:r>
        <w:t>1</w:t>
      </w:r>
      <w:r>
        <w:rPr>
          <w:rFonts w:hint="eastAsia"/>
        </w:rPr>
        <w:t>：</w:t>
      </w:r>
      <w:r>
        <w:rPr>
          <w:rFonts w:ascii="仿宋" w:hAnsi="仿宋" w:cs="楷体_GB2312" w:hint="eastAsia"/>
          <w:shd w:val="clear" w:color="auto" w:fill="FFFFFF"/>
        </w:rPr>
        <w:t>全面做好安全度汛</w:t>
      </w:r>
    </w:p>
    <w:p w:rsidR="00934B13" w:rsidRDefault="00934B13" w:rsidP="007A1414">
      <w:pPr>
        <w:pStyle w:val="a1"/>
        <w:ind w:firstLine="31680"/>
        <w:rPr>
          <w:rFonts w:ascii="仿宋"/>
        </w:rPr>
      </w:pPr>
      <w:r>
        <w:rPr>
          <w:rFonts w:ascii="仿宋" w:hAnsi="仿宋" w:hint="eastAsia"/>
        </w:rPr>
        <w:t>目标</w:t>
      </w:r>
      <w:r>
        <w:rPr>
          <w:rFonts w:ascii="仿宋" w:hAnsi="仿宋"/>
        </w:rPr>
        <w:t>2</w:t>
      </w:r>
      <w:r>
        <w:rPr>
          <w:rFonts w:ascii="仿宋" w:hAnsi="仿宋" w:hint="eastAsia"/>
        </w:rPr>
        <w:t>：</w:t>
      </w:r>
      <w:r>
        <w:rPr>
          <w:rFonts w:ascii="仿宋" w:hAnsi="仿宋" w:cs="楷体_GB2312" w:hint="eastAsia"/>
        </w:rPr>
        <w:t>加强安全生产宣传教育</w:t>
      </w:r>
    </w:p>
    <w:p w:rsidR="00934B13" w:rsidRDefault="00934B13" w:rsidP="007A1414">
      <w:pPr>
        <w:pStyle w:val="a1"/>
        <w:ind w:firstLine="31680"/>
        <w:rPr>
          <w:rFonts w:ascii="仿宋" w:cs="楷体_GB2312"/>
          <w:bCs/>
          <w:kern w:val="0"/>
        </w:rPr>
      </w:pPr>
      <w:r>
        <w:rPr>
          <w:rFonts w:ascii="仿宋" w:hAnsi="仿宋" w:hint="eastAsia"/>
        </w:rPr>
        <w:t>目标</w:t>
      </w:r>
      <w:r>
        <w:rPr>
          <w:rFonts w:ascii="仿宋" w:hAnsi="仿宋"/>
        </w:rPr>
        <w:t>3</w:t>
      </w:r>
      <w:r>
        <w:rPr>
          <w:rFonts w:ascii="仿宋" w:hAnsi="仿宋" w:hint="eastAsia"/>
        </w:rPr>
        <w:t>：安全生产</w:t>
      </w:r>
      <w:r>
        <w:rPr>
          <w:rFonts w:ascii="仿宋" w:hAnsi="仿宋" w:cs="楷体_GB2312" w:hint="eastAsia"/>
          <w:bCs/>
          <w:kern w:val="0"/>
        </w:rPr>
        <w:t>集中整治</w:t>
      </w:r>
    </w:p>
    <w:p w:rsidR="00934B13" w:rsidRDefault="00934B13" w:rsidP="007A1414">
      <w:pPr>
        <w:pStyle w:val="a1"/>
        <w:ind w:firstLine="31680"/>
        <w:rPr>
          <w:rFonts w:ascii="仿宋" w:cs="仿宋_GB2312"/>
          <w:color w:val="000000"/>
        </w:rPr>
      </w:pPr>
      <w:r>
        <w:rPr>
          <w:rFonts w:ascii="仿宋" w:hAnsi="仿宋" w:hint="eastAsia"/>
        </w:rPr>
        <w:t>目标</w:t>
      </w:r>
      <w:r>
        <w:rPr>
          <w:rFonts w:ascii="仿宋" w:hAnsi="仿宋"/>
        </w:rPr>
        <w:t>4</w:t>
      </w:r>
      <w:r>
        <w:rPr>
          <w:rFonts w:ascii="仿宋" w:hAnsi="仿宋" w:hint="eastAsia"/>
        </w:rPr>
        <w:t>：</w:t>
      </w:r>
      <w:r>
        <w:rPr>
          <w:rFonts w:ascii="仿宋" w:hAnsi="仿宋" w:cs="仿宋_GB2312" w:hint="eastAsia"/>
          <w:color w:val="000000"/>
        </w:rPr>
        <w:t>应急预案体系建设</w:t>
      </w:r>
    </w:p>
    <w:p w:rsidR="00934B13" w:rsidRDefault="00934B13" w:rsidP="007A1414">
      <w:pPr>
        <w:pStyle w:val="a1"/>
        <w:ind w:firstLine="31680"/>
        <w:rPr>
          <w:rFonts w:ascii="仿宋" w:cs="仿宋_GB2312"/>
          <w:color w:val="000000"/>
        </w:rPr>
      </w:pPr>
      <w:r>
        <w:rPr>
          <w:rFonts w:ascii="仿宋" w:hAnsi="仿宋" w:cs="仿宋_GB2312" w:hint="eastAsia"/>
          <w:color w:val="000000"/>
        </w:rPr>
        <w:t>目标</w:t>
      </w:r>
      <w:r>
        <w:rPr>
          <w:rFonts w:ascii="仿宋" w:hAnsi="仿宋" w:cs="仿宋_GB2312"/>
          <w:color w:val="000000"/>
        </w:rPr>
        <w:t>5</w:t>
      </w:r>
      <w:r>
        <w:rPr>
          <w:rFonts w:ascii="仿宋" w:hAnsi="仿宋" w:cs="仿宋_GB2312" w:hint="eastAsia"/>
          <w:color w:val="000000"/>
        </w:rPr>
        <w:t>：加强党建工作</w:t>
      </w:r>
    </w:p>
    <w:p w:rsidR="00934B13" w:rsidRDefault="00934B13" w:rsidP="007A1414">
      <w:pPr>
        <w:pStyle w:val="Heading3"/>
        <w:ind w:firstLine="31680"/>
      </w:pPr>
      <w:r>
        <w:t>2.</w:t>
      </w:r>
      <w:r>
        <w:rPr>
          <w:rFonts w:hint="eastAsia"/>
        </w:rPr>
        <w:t>年度主要工作内容</w:t>
      </w:r>
    </w:p>
    <w:p w:rsidR="00934B13" w:rsidRDefault="00934B13" w:rsidP="007A1414">
      <w:pPr>
        <w:pStyle w:val="a1"/>
        <w:ind w:firstLine="31680"/>
      </w:pPr>
      <w:r>
        <w:rPr>
          <w:rFonts w:hint="eastAsia"/>
        </w:rPr>
        <w:t>任务</w:t>
      </w:r>
      <w:r>
        <w:t>1</w:t>
      </w:r>
      <w:r>
        <w:rPr>
          <w:rFonts w:hint="eastAsia"/>
        </w:rPr>
        <w:t>：</w:t>
      </w:r>
      <w:r>
        <w:rPr>
          <w:rFonts w:ascii="仿宋" w:hAnsi="仿宋" w:cs="仿宋" w:hint="eastAsia"/>
        </w:rPr>
        <w:t>组建了县防汛应急连，并开展防汛抢险训练演练</w:t>
      </w:r>
      <w:r>
        <w:rPr>
          <w:rFonts w:ascii="仿宋" w:hAnsi="仿宋" w:cs="仿宋"/>
        </w:rPr>
        <w:t>5</w:t>
      </w:r>
      <w:r>
        <w:rPr>
          <w:rFonts w:ascii="仿宋" w:hAnsi="仿宋" w:cs="仿宋" w:hint="eastAsia"/>
        </w:rPr>
        <w:t>次。</w:t>
      </w:r>
    </w:p>
    <w:p w:rsidR="00934B13" w:rsidRDefault="00934B13" w:rsidP="007A1414">
      <w:pPr>
        <w:pStyle w:val="a1"/>
        <w:ind w:firstLine="31680"/>
      </w:pPr>
      <w:r>
        <w:rPr>
          <w:rFonts w:hint="eastAsia"/>
        </w:rPr>
        <w:t>任务</w:t>
      </w:r>
      <w:r>
        <w:t>2</w:t>
      </w:r>
      <w:r>
        <w:rPr>
          <w:rFonts w:hint="eastAsia"/>
        </w:rPr>
        <w:t>：</w:t>
      </w:r>
      <w:r>
        <w:rPr>
          <w:rFonts w:ascii="仿宋" w:hAnsi="仿宋" w:cs="仿宋" w:hint="eastAsia"/>
        </w:rPr>
        <w:t>以全国“安全生产月”活动为契机，通过悬挂宣传条幅、发放宣传彩页等形式，扎实开展安全宣传咨询日活动。</w:t>
      </w:r>
    </w:p>
    <w:p w:rsidR="00934B13" w:rsidRDefault="00934B13" w:rsidP="007A1414">
      <w:pPr>
        <w:pStyle w:val="a1"/>
        <w:ind w:firstLine="31680"/>
        <w:rPr>
          <w:rFonts w:ascii="仿宋" w:cs="仿宋"/>
          <w:bCs/>
        </w:rPr>
      </w:pPr>
      <w:r>
        <w:rPr>
          <w:rFonts w:hint="eastAsia"/>
        </w:rPr>
        <w:t>任务</w:t>
      </w:r>
      <w:r>
        <w:t>3</w:t>
      </w:r>
      <w:r>
        <w:rPr>
          <w:rFonts w:hint="eastAsia"/>
        </w:rPr>
        <w:t>：</w:t>
      </w:r>
      <w:r>
        <w:rPr>
          <w:rFonts w:ascii="仿宋" w:hAnsi="仿宋" w:cs="仿宋" w:hint="eastAsia"/>
          <w:kern w:val="0"/>
        </w:rPr>
        <w:t>我县</w:t>
      </w:r>
      <w:r>
        <w:rPr>
          <w:rFonts w:ascii="仿宋" w:hAnsi="仿宋" w:cs="仿宋" w:hint="eastAsia"/>
          <w:bCs/>
        </w:rPr>
        <w:t>采取属地管理与行业监管相结合，企业自查自纠与部门执法相结合，全面排查安全隐患。</w:t>
      </w:r>
    </w:p>
    <w:p w:rsidR="00934B13" w:rsidRDefault="00934B13" w:rsidP="007A1414">
      <w:pPr>
        <w:pStyle w:val="a1"/>
        <w:ind w:firstLine="31680"/>
      </w:pPr>
      <w:r>
        <w:rPr>
          <w:rFonts w:hint="eastAsia"/>
        </w:rPr>
        <w:t>任务</w:t>
      </w:r>
      <w:r>
        <w:t>4</w:t>
      </w:r>
      <w:r>
        <w:rPr>
          <w:rFonts w:hint="eastAsia"/>
        </w:rPr>
        <w:t>：</w:t>
      </w:r>
      <w:r>
        <w:rPr>
          <w:rFonts w:ascii="仿宋" w:hAnsi="仿宋" w:cs="仿宋" w:hint="eastAsia"/>
          <w:bCs/>
        </w:rPr>
        <w:t>全县规模以上企业积极推进，已有</w:t>
      </w:r>
      <w:r>
        <w:rPr>
          <w:rFonts w:ascii="仿宋" w:hAnsi="仿宋" w:cs="仿宋"/>
          <w:bCs/>
        </w:rPr>
        <w:t>16</w:t>
      </w:r>
      <w:r>
        <w:rPr>
          <w:rFonts w:ascii="仿宋" w:hAnsi="仿宋" w:cs="仿宋" w:hint="eastAsia"/>
          <w:bCs/>
        </w:rPr>
        <w:t>家工贸企业完成了双重预防体系建设，</w:t>
      </w:r>
      <w:r>
        <w:rPr>
          <w:rFonts w:ascii="仿宋" w:hAnsi="仿宋" w:cs="仿宋" w:hint="eastAsia"/>
          <w:kern w:val="0"/>
        </w:rPr>
        <w:t>营造了“消除事故隐患，筑牢安全防线”的良好社会氛围。</w:t>
      </w:r>
    </w:p>
    <w:p w:rsidR="00934B13" w:rsidRDefault="00934B13" w:rsidP="007A1414">
      <w:pPr>
        <w:pStyle w:val="a1"/>
        <w:ind w:firstLine="31680"/>
      </w:pPr>
      <w:r>
        <w:rPr>
          <w:rFonts w:hint="eastAsia"/>
        </w:rPr>
        <w:t>任务</w:t>
      </w:r>
      <w:r>
        <w:t>5</w:t>
      </w:r>
      <w:r>
        <w:rPr>
          <w:rFonts w:hint="eastAsia"/>
        </w:rPr>
        <w:t>：</w:t>
      </w:r>
      <w:bookmarkStart w:id="13" w:name="OLE_LINK4"/>
      <w:bookmarkStart w:id="14" w:name="OLE_LINK3"/>
      <w:r>
        <w:rPr>
          <w:rFonts w:hint="eastAsia"/>
        </w:rPr>
        <w:t>加强党建工作</w:t>
      </w:r>
      <w:bookmarkEnd w:id="13"/>
      <w:bookmarkEnd w:id="14"/>
      <w:r>
        <w:rPr>
          <w:rFonts w:hint="eastAsia"/>
        </w:rPr>
        <w:t>。</w:t>
      </w:r>
    </w:p>
    <w:p w:rsidR="00934B13" w:rsidRDefault="00934B13" w:rsidP="007A1414">
      <w:pPr>
        <w:pStyle w:val="Heading3"/>
        <w:ind w:firstLine="31680"/>
      </w:pPr>
      <w:r>
        <w:t>3.</w:t>
      </w:r>
      <w:r>
        <w:rPr>
          <w:rFonts w:hint="eastAsia"/>
        </w:rPr>
        <w:t>年度部门整体预算绩效目标、绩效指标设定情况</w:t>
      </w:r>
    </w:p>
    <w:p w:rsidR="00934B13" w:rsidRDefault="00934B13" w:rsidP="007A1414">
      <w:pPr>
        <w:pStyle w:val="a1"/>
        <w:ind w:firstLine="31680"/>
      </w:pPr>
      <w:bookmarkStart w:id="15" w:name="_Toc23108"/>
      <w:bookmarkStart w:id="16" w:name="_Toc19880"/>
      <w:bookmarkStart w:id="17" w:name="_Toc25009"/>
      <w:bookmarkStart w:id="18" w:name="_Toc10759"/>
      <w:bookmarkStart w:id="19" w:name="_Toc12027"/>
      <w:r>
        <w:rPr>
          <w:rFonts w:hint="eastAsia"/>
        </w:rPr>
        <w:t>我单位根据</w:t>
      </w:r>
      <w:r>
        <w:t>2021</w:t>
      </w:r>
      <w:r>
        <w:rPr>
          <w:rFonts w:hint="eastAsia"/>
        </w:rPr>
        <w:t>年度工作计划，按照相关文件要求，制定部门年度整体预算绩效目标表，具体内容详见附件</w:t>
      </w:r>
      <w:r>
        <w:t>1</w:t>
      </w:r>
      <w:r>
        <w:rPr>
          <w:rFonts w:hint="eastAsia"/>
        </w:rPr>
        <w:t>；</w:t>
      </w:r>
      <w:bookmarkEnd w:id="15"/>
      <w:bookmarkEnd w:id="16"/>
      <w:bookmarkEnd w:id="17"/>
      <w:bookmarkEnd w:id="18"/>
      <w:bookmarkEnd w:id="19"/>
    </w:p>
    <w:p w:rsidR="00934B13" w:rsidRDefault="00934B13" w:rsidP="007A1414">
      <w:pPr>
        <w:pStyle w:val="a1"/>
        <w:ind w:firstLine="31680"/>
      </w:pPr>
      <w:r>
        <w:rPr>
          <w:rFonts w:hint="eastAsia"/>
        </w:rPr>
        <w:t>本次自评指标体系包括</w:t>
      </w:r>
      <w:r>
        <w:t>3</w:t>
      </w:r>
      <w:r>
        <w:rPr>
          <w:rFonts w:hint="eastAsia"/>
        </w:rPr>
        <w:t>个一级指标、</w:t>
      </w:r>
      <w:r>
        <w:t>9</w:t>
      </w:r>
      <w:r>
        <w:rPr>
          <w:rFonts w:hint="eastAsia"/>
        </w:rPr>
        <w:t>个二级指标、</w:t>
      </w:r>
      <w:r>
        <w:t>33</w:t>
      </w:r>
      <w:r>
        <w:rPr>
          <w:rFonts w:hint="eastAsia"/>
        </w:rPr>
        <w:t>个三级指标。其中一级指标从投入管理指标、产出指标、效益指标</w:t>
      </w:r>
      <w:r>
        <w:t>3</w:t>
      </w:r>
      <w:r>
        <w:rPr>
          <w:rFonts w:hint="eastAsia"/>
        </w:rPr>
        <w:t>个方面，对一级指标进行细化评价；二级指标从整体工作目标管理情况、预算和财务管理、绩效管理、重点工作任务完成、履职目标实现、履职社会效益、履职生态效益、可持续性发展、满意度</w:t>
      </w:r>
      <w:r>
        <w:t>9</w:t>
      </w:r>
      <w:r>
        <w:rPr>
          <w:rFonts w:hint="eastAsia"/>
        </w:rPr>
        <w:t>个方面对一级指标进行细化评价，三级指标是对二级指标的细化、量化。</w:t>
      </w:r>
    </w:p>
    <w:p w:rsidR="00934B13" w:rsidRDefault="00934B13">
      <w:pPr>
        <w:pStyle w:val="Heading1"/>
      </w:pPr>
      <w:bookmarkStart w:id="20" w:name="_Toc31554"/>
      <w:r>
        <w:rPr>
          <w:rFonts w:hint="eastAsia"/>
        </w:rPr>
        <w:t>二、绩效自评工作开展情况</w:t>
      </w:r>
      <w:bookmarkEnd w:id="20"/>
    </w:p>
    <w:p w:rsidR="00934B13" w:rsidRDefault="00934B13">
      <w:pPr>
        <w:pStyle w:val="Heading2"/>
      </w:pPr>
      <w:bookmarkStart w:id="21" w:name="_Toc12307"/>
      <w:r>
        <w:rPr>
          <w:rFonts w:hint="eastAsia"/>
        </w:rPr>
        <w:t>（一）评价方法</w:t>
      </w:r>
      <w:bookmarkEnd w:id="21"/>
    </w:p>
    <w:p w:rsidR="00934B13" w:rsidRDefault="00934B13" w:rsidP="007A1414">
      <w:pPr>
        <w:pStyle w:val="a1"/>
        <w:ind w:firstLine="31680"/>
      </w:pPr>
      <w:r>
        <w:rPr>
          <w:rFonts w:hint="eastAsia"/>
        </w:rPr>
        <w:t>一是对照“部门整体支出绩效评价指标体系评分表”的主要考评内容及工作完成情况，将可以公开的资料整理成佐证材料。对照当年工作计划和上级交办的各项工作内容，进行自评、复核，形成总体得分。</w:t>
      </w:r>
    </w:p>
    <w:p w:rsidR="00934B13" w:rsidRDefault="00934B13" w:rsidP="007A1414">
      <w:pPr>
        <w:pStyle w:val="a1"/>
        <w:ind w:firstLine="31680"/>
      </w:pPr>
      <w:r>
        <w:rPr>
          <w:rFonts w:hint="eastAsia"/>
        </w:rPr>
        <w:t>二是制作了网络调查问卷，指派专人管理，对评价情况进行统计、汇总和复核后，形成我单位社会满意度调查结果。</w:t>
      </w:r>
    </w:p>
    <w:p w:rsidR="00934B13" w:rsidRDefault="00934B13" w:rsidP="007A1414">
      <w:pPr>
        <w:pStyle w:val="a1"/>
        <w:ind w:firstLine="31680"/>
      </w:pPr>
      <w:r>
        <w:rPr>
          <w:rFonts w:hint="eastAsia"/>
        </w:rPr>
        <w:t>三是组织纳入部门整体支出绩效评价范围的局属单位开展部门绩效评价工作，特别是专项项目实施绩效自评，并通过部门上报数据和资料、实地核查分析、重点抽查及调查问卷等方式客观进行整体评价、打分。</w:t>
      </w:r>
    </w:p>
    <w:p w:rsidR="00934B13" w:rsidRDefault="00934B13">
      <w:pPr>
        <w:pStyle w:val="Heading2"/>
      </w:pPr>
      <w:bookmarkStart w:id="22" w:name="_Toc25686"/>
      <w:r>
        <w:rPr>
          <w:rFonts w:hint="eastAsia"/>
        </w:rPr>
        <w:t>（二）工作程序</w:t>
      </w:r>
      <w:bookmarkEnd w:id="22"/>
    </w:p>
    <w:p w:rsidR="00934B13" w:rsidRDefault="00934B13" w:rsidP="007A1414">
      <w:pPr>
        <w:pStyle w:val="a1"/>
        <w:ind w:firstLine="31680"/>
      </w:pPr>
      <w:r>
        <w:rPr>
          <w:rFonts w:hint="eastAsia"/>
        </w:rPr>
        <w:t>根据周口市太康县财政局《关于开展</w:t>
      </w:r>
      <w:r>
        <w:t>2021</w:t>
      </w:r>
      <w:r>
        <w:rPr>
          <w:rFonts w:hint="eastAsia"/>
        </w:rPr>
        <w:t>年度部门整体支出绩效自评工作的通知》及要求，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t>2021</w:t>
      </w:r>
      <w:r>
        <w:rPr>
          <w:rFonts w:hint="eastAsia"/>
        </w:rPr>
        <w:t>年度部门整体履职效益进行自评打分，发现问题，并落实整改。</w:t>
      </w:r>
    </w:p>
    <w:p w:rsidR="00934B13" w:rsidRDefault="00934B13">
      <w:pPr>
        <w:pStyle w:val="Heading1"/>
      </w:pPr>
      <w:bookmarkStart w:id="23" w:name="_Toc3418"/>
      <w:r>
        <w:rPr>
          <w:rFonts w:hint="eastAsia"/>
        </w:rPr>
        <w:t>三、综合评价结论</w:t>
      </w:r>
      <w:bookmarkEnd w:id="23"/>
    </w:p>
    <w:p w:rsidR="00934B13" w:rsidRDefault="00934B13" w:rsidP="007A1414">
      <w:pPr>
        <w:pStyle w:val="a1"/>
        <w:ind w:firstLine="31680"/>
      </w:pPr>
      <w:r>
        <w:rPr>
          <w:rFonts w:hint="eastAsia"/>
        </w:rPr>
        <w:t>依据自评指标体系，通过对预算执行情况、投入管理指标、产出指标、效益指标进行全面综合评价，</w:t>
      </w:r>
      <w:r>
        <w:t>2021</w:t>
      </w:r>
      <w:r>
        <w:rPr>
          <w:rFonts w:hint="eastAsia"/>
        </w:rPr>
        <w:t>年度我单位整体自评得分为</w:t>
      </w:r>
      <w:r>
        <w:rPr>
          <w:color w:val="FF0000"/>
        </w:rPr>
        <w:t>100</w:t>
      </w:r>
      <w:r>
        <w:rPr>
          <w:rFonts w:hint="eastAsia"/>
        </w:rPr>
        <w:t>分，评价等级为“优”。其中，预算执行率一项得分</w:t>
      </w:r>
      <w:r>
        <w:rPr>
          <w:color w:val="FF0000"/>
        </w:rPr>
        <w:t>10</w:t>
      </w:r>
      <w:r>
        <w:rPr>
          <w:rFonts w:hint="eastAsia"/>
        </w:rPr>
        <w:t>分，投入管理指标得分</w:t>
      </w:r>
      <w:r>
        <w:rPr>
          <w:color w:val="FF0000"/>
        </w:rPr>
        <w:t>29</w:t>
      </w:r>
      <w:r>
        <w:rPr>
          <w:rFonts w:hint="eastAsia"/>
        </w:rPr>
        <w:t>分，产出指标得分</w:t>
      </w:r>
      <w:r>
        <w:rPr>
          <w:color w:val="FF0000"/>
        </w:rPr>
        <w:t>26</w:t>
      </w:r>
      <w:r>
        <w:rPr>
          <w:rFonts w:hint="eastAsia"/>
        </w:rPr>
        <w:t>分，效益指标得分</w:t>
      </w:r>
      <w:r>
        <w:rPr>
          <w:color w:val="FF0000"/>
        </w:rPr>
        <w:t>35</w:t>
      </w:r>
      <w:r>
        <w:rPr>
          <w:rFonts w:hint="eastAsia"/>
        </w:rPr>
        <w:t>分；总体得分情况如下表</w:t>
      </w:r>
      <w:r>
        <w:t>3-1</w:t>
      </w:r>
      <w:r>
        <w:rPr>
          <w:rFonts w:hint="eastAsia"/>
        </w:rPr>
        <w:t>，具体指标得分情况详见表</w:t>
      </w:r>
      <w:r>
        <w:t>3-2</w:t>
      </w:r>
      <w:r>
        <w:rPr>
          <w:rFonts w:hint="eastAsia"/>
        </w:rPr>
        <w:t>；</w:t>
      </w:r>
    </w:p>
    <w:p w:rsidR="00934B13" w:rsidRDefault="00934B13" w:rsidP="007A1414">
      <w:pPr>
        <w:pStyle w:val="a1"/>
        <w:ind w:firstLine="31680"/>
      </w:pPr>
    </w:p>
    <w:p w:rsidR="00934B13" w:rsidRDefault="00934B13">
      <w:pPr>
        <w:pStyle w:val="a0"/>
      </w:pPr>
      <w:r>
        <w:rPr>
          <w:rFonts w:hint="eastAsia"/>
        </w:rPr>
        <w:t>表</w:t>
      </w:r>
      <w:r>
        <w:t xml:space="preserve">3-1 </w:t>
      </w:r>
      <w:r>
        <w:rPr>
          <w:rFonts w:hint="eastAsia"/>
        </w:rPr>
        <w:t>部门整体得分情况</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4"/>
        <w:gridCol w:w="1703"/>
        <w:gridCol w:w="1790"/>
        <w:gridCol w:w="1229"/>
        <w:gridCol w:w="1278"/>
        <w:gridCol w:w="882"/>
      </w:tblGrid>
      <w:tr w:rsidR="00934B13">
        <w:trPr>
          <w:trHeight w:val="599"/>
          <w:jc w:val="center"/>
        </w:trPr>
        <w:tc>
          <w:tcPr>
            <w:tcW w:w="940" w:type="pct"/>
            <w:shd w:val="clear" w:color="auto" w:fill="BFBFBF"/>
            <w:vAlign w:val="center"/>
          </w:tcPr>
          <w:p w:rsidR="00934B13" w:rsidRDefault="00934B13">
            <w:pPr>
              <w:pStyle w:val="a"/>
            </w:pPr>
            <w:r>
              <w:rPr>
                <w:rFonts w:hint="eastAsia"/>
              </w:rPr>
              <w:t>一级指标</w:t>
            </w:r>
          </w:p>
        </w:tc>
        <w:tc>
          <w:tcPr>
            <w:tcW w:w="1004" w:type="pct"/>
            <w:shd w:val="clear" w:color="auto" w:fill="BFBFBF"/>
            <w:vAlign w:val="center"/>
          </w:tcPr>
          <w:p w:rsidR="00934B13" w:rsidRDefault="00934B13">
            <w:pPr>
              <w:pStyle w:val="a"/>
            </w:pPr>
            <w:r>
              <w:rPr>
                <w:rFonts w:hint="eastAsia"/>
              </w:rPr>
              <w:t>预算执行情况</w:t>
            </w:r>
          </w:p>
        </w:tc>
        <w:tc>
          <w:tcPr>
            <w:tcW w:w="1055" w:type="pct"/>
            <w:shd w:val="clear" w:color="auto" w:fill="BFBFBF"/>
            <w:vAlign w:val="center"/>
          </w:tcPr>
          <w:p w:rsidR="00934B13" w:rsidRDefault="00934B13">
            <w:pPr>
              <w:pStyle w:val="a"/>
            </w:pPr>
            <w:r>
              <w:rPr>
                <w:rFonts w:hint="eastAsia"/>
              </w:rPr>
              <w:t>投入管理指标</w:t>
            </w:r>
          </w:p>
        </w:tc>
        <w:tc>
          <w:tcPr>
            <w:tcW w:w="724" w:type="pct"/>
            <w:shd w:val="clear" w:color="auto" w:fill="BFBFBF"/>
            <w:vAlign w:val="center"/>
          </w:tcPr>
          <w:p w:rsidR="00934B13" w:rsidRDefault="00934B13">
            <w:pPr>
              <w:pStyle w:val="a"/>
            </w:pPr>
            <w:r>
              <w:rPr>
                <w:rFonts w:hint="eastAsia"/>
              </w:rPr>
              <w:t>产出指标</w:t>
            </w:r>
          </w:p>
        </w:tc>
        <w:tc>
          <w:tcPr>
            <w:tcW w:w="753" w:type="pct"/>
            <w:shd w:val="clear" w:color="auto" w:fill="BFBFBF"/>
            <w:vAlign w:val="center"/>
          </w:tcPr>
          <w:p w:rsidR="00934B13" w:rsidRDefault="00934B13">
            <w:pPr>
              <w:pStyle w:val="a"/>
            </w:pPr>
            <w:r>
              <w:rPr>
                <w:rFonts w:hint="eastAsia"/>
              </w:rPr>
              <w:t>效益指标</w:t>
            </w:r>
          </w:p>
        </w:tc>
        <w:tc>
          <w:tcPr>
            <w:tcW w:w="520" w:type="pct"/>
            <w:shd w:val="clear" w:color="auto" w:fill="BFBFBF"/>
            <w:vAlign w:val="center"/>
          </w:tcPr>
          <w:p w:rsidR="00934B13" w:rsidRDefault="00934B13">
            <w:pPr>
              <w:pStyle w:val="a"/>
            </w:pPr>
            <w:r>
              <w:rPr>
                <w:rFonts w:hint="eastAsia"/>
              </w:rPr>
              <w:t>合计</w:t>
            </w:r>
          </w:p>
        </w:tc>
      </w:tr>
      <w:tr w:rsidR="00934B13">
        <w:trPr>
          <w:trHeight w:val="604"/>
          <w:jc w:val="center"/>
        </w:trPr>
        <w:tc>
          <w:tcPr>
            <w:tcW w:w="940" w:type="pct"/>
            <w:vAlign w:val="center"/>
          </w:tcPr>
          <w:p w:rsidR="00934B13" w:rsidRDefault="00934B13">
            <w:pPr>
              <w:pStyle w:val="a"/>
            </w:pPr>
            <w:r>
              <w:rPr>
                <w:rFonts w:hint="eastAsia"/>
              </w:rPr>
              <w:t>权重</w:t>
            </w:r>
          </w:p>
        </w:tc>
        <w:tc>
          <w:tcPr>
            <w:tcW w:w="1004" w:type="pct"/>
            <w:vAlign w:val="center"/>
          </w:tcPr>
          <w:p w:rsidR="00934B13" w:rsidRDefault="00934B13">
            <w:pPr>
              <w:pStyle w:val="a"/>
            </w:pPr>
            <w:r>
              <w:t>10</w:t>
            </w:r>
          </w:p>
        </w:tc>
        <w:tc>
          <w:tcPr>
            <w:tcW w:w="1055" w:type="pct"/>
            <w:vAlign w:val="center"/>
          </w:tcPr>
          <w:p w:rsidR="00934B13" w:rsidRDefault="00934B13">
            <w:pPr>
              <w:pStyle w:val="a"/>
            </w:pPr>
            <w:r>
              <w:t>29</w:t>
            </w:r>
          </w:p>
        </w:tc>
        <w:tc>
          <w:tcPr>
            <w:tcW w:w="724" w:type="pct"/>
            <w:vAlign w:val="center"/>
          </w:tcPr>
          <w:p w:rsidR="00934B13" w:rsidRDefault="00934B13">
            <w:pPr>
              <w:pStyle w:val="a"/>
            </w:pPr>
            <w:r>
              <w:t>26</w:t>
            </w:r>
          </w:p>
        </w:tc>
        <w:tc>
          <w:tcPr>
            <w:tcW w:w="753" w:type="pct"/>
            <w:vAlign w:val="center"/>
          </w:tcPr>
          <w:p w:rsidR="00934B13" w:rsidRDefault="00934B13">
            <w:pPr>
              <w:pStyle w:val="a"/>
            </w:pPr>
            <w:r>
              <w:t>35</w:t>
            </w:r>
          </w:p>
        </w:tc>
        <w:tc>
          <w:tcPr>
            <w:tcW w:w="520" w:type="pct"/>
            <w:vAlign w:val="center"/>
          </w:tcPr>
          <w:p w:rsidR="00934B13" w:rsidRDefault="00934B13">
            <w:pPr>
              <w:pStyle w:val="a"/>
            </w:pPr>
            <w:r>
              <w:t>100</w:t>
            </w:r>
          </w:p>
        </w:tc>
      </w:tr>
      <w:tr w:rsidR="00934B13">
        <w:trPr>
          <w:trHeight w:val="604"/>
          <w:jc w:val="center"/>
        </w:trPr>
        <w:tc>
          <w:tcPr>
            <w:tcW w:w="940" w:type="pct"/>
            <w:vAlign w:val="center"/>
          </w:tcPr>
          <w:p w:rsidR="00934B13" w:rsidRDefault="00934B13">
            <w:pPr>
              <w:pStyle w:val="a"/>
            </w:pPr>
            <w:r>
              <w:rPr>
                <w:rFonts w:hint="eastAsia"/>
              </w:rPr>
              <w:t>得分率</w:t>
            </w:r>
          </w:p>
        </w:tc>
        <w:tc>
          <w:tcPr>
            <w:tcW w:w="1004" w:type="pct"/>
            <w:vAlign w:val="center"/>
          </w:tcPr>
          <w:p w:rsidR="00934B13" w:rsidRDefault="00934B13">
            <w:pPr>
              <w:pStyle w:val="a"/>
            </w:pPr>
            <w:r>
              <w:t>100%</w:t>
            </w:r>
          </w:p>
        </w:tc>
        <w:tc>
          <w:tcPr>
            <w:tcW w:w="1055" w:type="pct"/>
            <w:vAlign w:val="center"/>
          </w:tcPr>
          <w:p w:rsidR="00934B13" w:rsidRDefault="00934B13">
            <w:pPr>
              <w:pStyle w:val="a"/>
            </w:pPr>
            <w:r>
              <w:t>100%</w:t>
            </w:r>
          </w:p>
        </w:tc>
        <w:tc>
          <w:tcPr>
            <w:tcW w:w="724" w:type="pct"/>
            <w:vAlign w:val="center"/>
          </w:tcPr>
          <w:p w:rsidR="00934B13" w:rsidRDefault="00934B13">
            <w:pPr>
              <w:pStyle w:val="a"/>
            </w:pPr>
            <w:r>
              <w:t>100%</w:t>
            </w:r>
          </w:p>
        </w:tc>
        <w:tc>
          <w:tcPr>
            <w:tcW w:w="753" w:type="pct"/>
            <w:vAlign w:val="center"/>
          </w:tcPr>
          <w:p w:rsidR="00934B13" w:rsidRDefault="00934B13">
            <w:pPr>
              <w:pStyle w:val="a"/>
            </w:pPr>
            <w:r>
              <w:t>100%</w:t>
            </w:r>
          </w:p>
        </w:tc>
        <w:tc>
          <w:tcPr>
            <w:tcW w:w="520" w:type="pct"/>
            <w:vAlign w:val="center"/>
          </w:tcPr>
          <w:p w:rsidR="00934B13" w:rsidRDefault="00934B13">
            <w:pPr>
              <w:pStyle w:val="a"/>
            </w:pPr>
            <w:r>
              <w:t>100</w:t>
            </w:r>
          </w:p>
        </w:tc>
      </w:tr>
      <w:tr w:rsidR="00934B13">
        <w:trPr>
          <w:trHeight w:val="615"/>
          <w:jc w:val="center"/>
        </w:trPr>
        <w:tc>
          <w:tcPr>
            <w:tcW w:w="940" w:type="pct"/>
            <w:vAlign w:val="center"/>
          </w:tcPr>
          <w:p w:rsidR="00934B13" w:rsidRDefault="00934B13">
            <w:pPr>
              <w:pStyle w:val="a"/>
            </w:pPr>
            <w:r>
              <w:rPr>
                <w:rFonts w:hint="eastAsia"/>
              </w:rPr>
              <w:t>得分</w:t>
            </w:r>
          </w:p>
        </w:tc>
        <w:tc>
          <w:tcPr>
            <w:tcW w:w="1004" w:type="pct"/>
            <w:vAlign w:val="center"/>
          </w:tcPr>
          <w:p w:rsidR="00934B13" w:rsidRDefault="00934B13">
            <w:pPr>
              <w:pStyle w:val="a"/>
            </w:pPr>
            <w:r>
              <w:t>10</w:t>
            </w:r>
          </w:p>
        </w:tc>
        <w:tc>
          <w:tcPr>
            <w:tcW w:w="1055" w:type="pct"/>
            <w:vAlign w:val="center"/>
          </w:tcPr>
          <w:p w:rsidR="00934B13" w:rsidRDefault="00934B13">
            <w:pPr>
              <w:pStyle w:val="a"/>
            </w:pPr>
            <w:r>
              <w:t>29</w:t>
            </w:r>
          </w:p>
        </w:tc>
        <w:tc>
          <w:tcPr>
            <w:tcW w:w="724" w:type="pct"/>
            <w:vAlign w:val="center"/>
          </w:tcPr>
          <w:p w:rsidR="00934B13" w:rsidRDefault="00934B13">
            <w:pPr>
              <w:pStyle w:val="a"/>
            </w:pPr>
            <w:r>
              <w:t>26</w:t>
            </w:r>
          </w:p>
        </w:tc>
        <w:tc>
          <w:tcPr>
            <w:tcW w:w="753" w:type="pct"/>
            <w:vAlign w:val="center"/>
          </w:tcPr>
          <w:p w:rsidR="00934B13" w:rsidRDefault="00934B13">
            <w:pPr>
              <w:pStyle w:val="a"/>
            </w:pPr>
            <w:r>
              <w:t>35</w:t>
            </w:r>
          </w:p>
        </w:tc>
        <w:tc>
          <w:tcPr>
            <w:tcW w:w="520" w:type="pct"/>
            <w:vAlign w:val="center"/>
          </w:tcPr>
          <w:p w:rsidR="00934B13" w:rsidRDefault="00934B13">
            <w:pPr>
              <w:pStyle w:val="a"/>
            </w:pPr>
            <w:r>
              <w:t>100</w:t>
            </w:r>
          </w:p>
        </w:tc>
      </w:tr>
    </w:tbl>
    <w:p w:rsidR="00934B13" w:rsidRDefault="00934B13">
      <w:pPr>
        <w:pStyle w:val="a0"/>
      </w:pPr>
      <w:r>
        <w:rPr>
          <w:rFonts w:hint="eastAsia"/>
        </w:rPr>
        <w:t>表</w:t>
      </w:r>
      <w:r>
        <w:t xml:space="preserve">3-2 </w:t>
      </w:r>
      <w:r>
        <w:rPr>
          <w:rFonts w:hint="eastAsia"/>
        </w:rPr>
        <w:t>各项指标得分情况表</w:t>
      </w:r>
    </w:p>
    <w:tbl>
      <w:tblPr>
        <w:tblW w:w="4998" w:type="pct"/>
        <w:jc w:val="center"/>
        <w:tblLook w:val="00A0"/>
      </w:tblPr>
      <w:tblGrid>
        <w:gridCol w:w="993"/>
        <w:gridCol w:w="1430"/>
        <w:gridCol w:w="2413"/>
        <w:gridCol w:w="1119"/>
        <w:gridCol w:w="1240"/>
        <w:gridCol w:w="656"/>
        <w:gridCol w:w="668"/>
      </w:tblGrid>
      <w:tr w:rsidR="00934B13">
        <w:trPr>
          <w:trHeight w:val="567"/>
          <w:tblHeader/>
          <w:jc w:val="center"/>
        </w:trPr>
        <w:tc>
          <w:tcPr>
            <w:tcW w:w="582"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934B13" w:rsidRDefault="00934B13">
            <w:pPr>
              <w:pStyle w:val="a"/>
            </w:pPr>
            <w:r>
              <w:rPr>
                <w:rFonts w:hint="eastAsia"/>
              </w:rPr>
              <w:t>一级指标</w:t>
            </w:r>
          </w:p>
        </w:tc>
        <w:tc>
          <w:tcPr>
            <w:tcW w:w="839"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934B13" w:rsidRDefault="00934B13">
            <w:pPr>
              <w:pStyle w:val="a"/>
            </w:pPr>
            <w:r>
              <w:rPr>
                <w:rFonts w:hint="eastAsia"/>
              </w:rPr>
              <w:t>二级指标</w:t>
            </w:r>
          </w:p>
        </w:tc>
        <w:tc>
          <w:tcPr>
            <w:tcW w:w="1414"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934B13" w:rsidRDefault="00934B13">
            <w:pPr>
              <w:pStyle w:val="a"/>
            </w:pPr>
            <w:r>
              <w:rPr>
                <w:rFonts w:hint="eastAsia"/>
              </w:rPr>
              <w:t>三级指标</w:t>
            </w:r>
          </w:p>
        </w:tc>
        <w:tc>
          <w:tcPr>
            <w:tcW w:w="657"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934B13" w:rsidRDefault="00934B13">
            <w:pPr>
              <w:pStyle w:val="a"/>
            </w:pPr>
            <w:r>
              <w:rPr>
                <w:rFonts w:hint="eastAsia"/>
              </w:rPr>
              <w:t>指标值</w:t>
            </w:r>
          </w:p>
        </w:tc>
        <w:tc>
          <w:tcPr>
            <w:tcW w:w="72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934B13" w:rsidRDefault="00934B13">
            <w:pPr>
              <w:pStyle w:val="a"/>
            </w:pPr>
            <w:r>
              <w:rPr>
                <w:rFonts w:hint="eastAsia"/>
              </w:rPr>
              <w:t>实际完成值</w:t>
            </w:r>
          </w:p>
        </w:tc>
        <w:tc>
          <w:tcPr>
            <w:tcW w:w="385"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934B13" w:rsidRDefault="00934B13">
            <w:pPr>
              <w:pStyle w:val="a"/>
            </w:pPr>
            <w:r>
              <w:rPr>
                <w:rFonts w:hint="eastAsia"/>
              </w:rPr>
              <w:t>分值</w:t>
            </w:r>
          </w:p>
        </w:tc>
        <w:tc>
          <w:tcPr>
            <w:tcW w:w="392"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934B13" w:rsidRDefault="00934B13">
            <w:pPr>
              <w:pStyle w:val="a"/>
            </w:pPr>
            <w:r>
              <w:rPr>
                <w:rFonts w:hint="eastAsia"/>
              </w:rPr>
              <w:t>得分</w:t>
            </w:r>
          </w:p>
        </w:tc>
      </w:tr>
      <w:tr w:rsidR="00934B13">
        <w:trPr>
          <w:trHeight w:val="567"/>
          <w:jc w:val="center"/>
        </w:trPr>
        <w:tc>
          <w:tcPr>
            <w:tcW w:w="58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预算执行率</w:t>
            </w:r>
          </w:p>
        </w:tc>
        <w:tc>
          <w:tcPr>
            <w:tcW w:w="83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预算执行率</w:t>
            </w: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预算执行率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w:t>
            </w:r>
          </w:p>
        </w:tc>
      </w:tr>
      <w:tr w:rsidR="00934B13">
        <w:trPr>
          <w:trHeight w:val="567"/>
          <w:jc w:val="center"/>
        </w:trPr>
        <w:tc>
          <w:tcPr>
            <w:tcW w:w="58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投入管理指标</w:t>
            </w:r>
          </w:p>
        </w:tc>
        <w:tc>
          <w:tcPr>
            <w:tcW w:w="839"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工作目标管理</w:t>
            </w: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年度履职目标相关性</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合理</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合理</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工作任务科学性</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科学</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科学</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绩效指标合理性</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合理</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合理</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预算和财务管理</w:t>
            </w: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预算编制合理性</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合理</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合理</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专项资金细化率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预算调整率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w:t>
            </w:r>
            <w:r>
              <w:t>20%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结转结余率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w:t>
            </w:r>
            <w:r>
              <w:t>20%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“三公经费”控制率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w:t>
            </w: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政府采购执行率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≥95%</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决算真实性</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真实</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真实</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资金使用真实性</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真实</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真实</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管理制度健全性</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健全</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健全</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预决算信息健全性</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健全</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健全</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资产管理规范性</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规范</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规范</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绩效管理</w:t>
            </w: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绩效监控完成率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绩效自评完成率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部门绩效评价完成率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r>
      <w:tr w:rsidR="00934B13">
        <w:trPr>
          <w:trHeight w:val="567"/>
          <w:jc w:val="center"/>
        </w:trPr>
        <w:tc>
          <w:tcPr>
            <w:tcW w:w="58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839"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评价结果应用率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val="restart"/>
            <w:tcBorders>
              <w:top w:val="single" w:sz="4" w:space="0" w:color="000000"/>
              <w:left w:val="single" w:sz="4" w:space="0" w:color="000000"/>
              <w:right w:val="single" w:sz="4" w:space="0" w:color="000000"/>
            </w:tcBorders>
            <w:shd w:val="clear" w:color="auto" w:fill="FFFFFF"/>
            <w:vAlign w:val="center"/>
          </w:tcPr>
          <w:p w:rsidR="00934B13" w:rsidRDefault="00934B13">
            <w:pPr>
              <w:pStyle w:val="a"/>
            </w:pPr>
            <w:r>
              <w:rPr>
                <w:rFonts w:hint="eastAsia"/>
              </w:rPr>
              <w:t>产出指标</w:t>
            </w:r>
          </w:p>
        </w:tc>
        <w:tc>
          <w:tcPr>
            <w:tcW w:w="839" w:type="pct"/>
            <w:vMerge w:val="restart"/>
            <w:tcBorders>
              <w:top w:val="single" w:sz="4" w:space="0" w:color="000000"/>
              <w:left w:val="single" w:sz="4" w:space="0" w:color="000000"/>
              <w:right w:val="single" w:sz="4" w:space="0" w:color="000000"/>
            </w:tcBorders>
            <w:shd w:val="clear" w:color="auto" w:fill="FFFFFF"/>
            <w:vAlign w:val="center"/>
          </w:tcPr>
          <w:p w:rsidR="00934B13" w:rsidRDefault="00934B13">
            <w:pPr>
              <w:pStyle w:val="a"/>
            </w:pPr>
            <w:r>
              <w:rPr>
                <w:rFonts w:hint="eastAsia"/>
              </w:rPr>
              <w:t>重点工作任务完成</w:t>
            </w: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重点工作</w:t>
            </w:r>
            <w:r>
              <w:t>1</w:t>
            </w:r>
            <w:r>
              <w:rPr>
                <w:rFonts w:hint="eastAsia"/>
              </w:rPr>
              <w:t>计划完成率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4</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4</w:t>
            </w:r>
          </w:p>
        </w:tc>
      </w:tr>
      <w:tr w:rsidR="00934B13">
        <w:trPr>
          <w:trHeight w:val="567"/>
          <w:jc w:val="center"/>
        </w:trPr>
        <w:tc>
          <w:tcPr>
            <w:tcW w:w="582" w:type="pct"/>
            <w:vMerge/>
            <w:tcBorders>
              <w:left w:val="single" w:sz="4" w:space="0" w:color="000000"/>
              <w:right w:val="single" w:sz="4" w:space="0" w:color="000000"/>
            </w:tcBorders>
            <w:shd w:val="clear" w:color="auto" w:fill="FFFFFF"/>
            <w:vAlign w:val="center"/>
          </w:tcPr>
          <w:p w:rsidR="00934B13" w:rsidRDefault="00934B13">
            <w:pPr>
              <w:pStyle w:val="a"/>
            </w:pPr>
          </w:p>
        </w:tc>
        <w:tc>
          <w:tcPr>
            <w:tcW w:w="839" w:type="pct"/>
            <w:vMerge/>
            <w:tcBorders>
              <w:left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重点工作</w:t>
            </w:r>
            <w:r>
              <w:t>2</w:t>
            </w:r>
            <w:r>
              <w:rPr>
                <w:rFonts w:hint="eastAsia"/>
              </w:rPr>
              <w:t>计划完成率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3</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3</w:t>
            </w:r>
          </w:p>
        </w:tc>
      </w:tr>
      <w:tr w:rsidR="00934B13">
        <w:trPr>
          <w:trHeight w:val="567"/>
          <w:jc w:val="center"/>
        </w:trPr>
        <w:tc>
          <w:tcPr>
            <w:tcW w:w="582" w:type="pct"/>
            <w:vMerge/>
            <w:tcBorders>
              <w:left w:val="single" w:sz="4" w:space="0" w:color="000000"/>
              <w:right w:val="single" w:sz="4" w:space="0" w:color="000000"/>
            </w:tcBorders>
            <w:shd w:val="clear" w:color="auto" w:fill="FFFFFF"/>
            <w:vAlign w:val="center"/>
          </w:tcPr>
          <w:p w:rsidR="00934B13" w:rsidRDefault="00934B13">
            <w:pPr>
              <w:pStyle w:val="a"/>
            </w:pPr>
          </w:p>
        </w:tc>
        <w:tc>
          <w:tcPr>
            <w:tcW w:w="839" w:type="pct"/>
            <w:vMerge/>
            <w:tcBorders>
              <w:left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重点工作</w:t>
            </w:r>
            <w:r>
              <w:t>3</w:t>
            </w:r>
            <w:r>
              <w:rPr>
                <w:rFonts w:hint="eastAsia"/>
              </w:rPr>
              <w:t>计划完成率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2</w:t>
            </w:r>
          </w:p>
        </w:tc>
      </w:tr>
      <w:tr w:rsidR="00934B13">
        <w:trPr>
          <w:trHeight w:val="567"/>
          <w:jc w:val="center"/>
        </w:trPr>
        <w:tc>
          <w:tcPr>
            <w:tcW w:w="582" w:type="pct"/>
            <w:vMerge/>
            <w:tcBorders>
              <w:left w:val="single" w:sz="4" w:space="0" w:color="000000"/>
              <w:right w:val="single" w:sz="4" w:space="0" w:color="000000"/>
            </w:tcBorders>
            <w:shd w:val="clear" w:color="auto" w:fill="FFFFFF"/>
            <w:vAlign w:val="center"/>
          </w:tcPr>
          <w:p w:rsidR="00934B13" w:rsidRDefault="00934B13">
            <w:pPr>
              <w:pStyle w:val="a"/>
            </w:pPr>
          </w:p>
        </w:tc>
        <w:tc>
          <w:tcPr>
            <w:tcW w:w="839" w:type="pct"/>
            <w:vMerge/>
            <w:tcBorders>
              <w:left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重点工作</w:t>
            </w:r>
            <w:r>
              <w:t>4</w:t>
            </w:r>
            <w:r>
              <w:rPr>
                <w:rFonts w:hint="eastAsia"/>
              </w:rPr>
              <w:t>计划完成率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jc w:val="both"/>
            </w:pPr>
            <w:r>
              <w:t xml:space="preserve"> 100% </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r>
      <w:tr w:rsidR="00934B13">
        <w:trPr>
          <w:trHeight w:val="567"/>
          <w:jc w:val="center"/>
        </w:trPr>
        <w:tc>
          <w:tcPr>
            <w:tcW w:w="582" w:type="pct"/>
            <w:vMerge/>
            <w:tcBorders>
              <w:left w:val="single" w:sz="4" w:space="0" w:color="000000"/>
              <w:right w:val="single" w:sz="4" w:space="0" w:color="000000"/>
            </w:tcBorders>
            <w:shd w:val="clear" w:color="auto" w:fill="FFFFFF"/>
            <w:vAlign w:val="center"/>
          </w:tcPr>
          <w:p w:rsidR="00934B13" w:rsidRDefault="00934B13">
            <w:pPr>
              <w:pStyle w:val="a"/>
            </w:pPr>
          </w:p>
        </w:tc>
        <w:tc>
          <w:tcPr>
            <w:tcW w:w="839" w:type="pct"/>
            <w:vMerge/>
            <w:tcBorders>
              <w:left w:val="single" w:sz="4" w:space="0" w:color="000000"/>
              <w:bottom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重点工作</w:t>
            </w:r>
            <w:r>
              <w:t>5</w:t>
            </w:r>
            <w:r>
              <w:rPr>
                <w:rFonts w:hint="eastAsia"/>
              </w:rPr>
              <w:t>计划完成率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w:t>
            </w:r>
          </w:p>
        </w:tc>
      </w:tr>
      <w:tr w:rsidR="00934B13">
        <w:trPr>
          <w:trHeight w:val="567"/>
          <w:jc w:val="center"/>
        </w:trPr>
        <w:tc>
          <w:tcPr>
            <w:tcW w:w="582" w:type="pct"/>
            <w:vMerge/>
            <w:tcBorders>
              <w:left w:val="single" w:sz="4" w:space="0" w:color="000000"/>
              <w:right w:val="single" w:sz="4" w:space="0" w:color="000000"/>
            </w:tcBorders>
            <w:shd w:val="clear" w:color="auto" w:fill="FFFFFF"/>
            <w:vAlign w:val="center"/>
          </w:tcPr>
          <w:p w:rsidR="00934B13" w:rsidRDefault="00934B13">
            <w:pPr>
              <w:pStyle w:val="a"/>
            </w:pPr>
          </w:p>
        </w:tc>
        <w:tc>
          <w:tcPr>
            <w:tcW w:w="839" w:type="pct"/>
            <w:vMerge w:val="restart"/>
            <w:tcBorders>
              <w:top w:val="single" w:sz="4" w:space="0" w:color="000000"/>
              <w:left w:val="single" w:sz="4" w:space="0" w:color="000000"/>
              <w:right w:val="single" w:sz="4" w:space="0" w:color="000000"/>
            </w:tcBorders>
            <w:shd w:val="clear" w:color="auto" w:fill="FFFFFF"/>
            <w:vAlign w:val="center"/>
          </w:tcPr>
          <w:p w:rsidR="00934B13" w:rsidRDefault="00934B13">
            <w:pPr>
              <w:pStyle w:val="a"/>
            </w:pPr>
            <w:r>
              <w:rPr>
                <w:rFonts w:hint="eastAsia"/>
              </w:rPr>
              <w:t>履职目标实现</w:t>
            </w: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年度工作目标</w:t>
            </w:r>
            <w:r>
              <w:t>1</w:t>
            </w:r>
            <w:r>
              <w:rPr>
                <w:rFonts w:hint="eastAsia"/>
              </w:rPr>
              <w:t>实现率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3</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3</w:t>
            </w:r>
          </w:p>
        </w:tc>
      </w:tr>
      <w:tr w:rsidR="00934B13">
        <w:trPr>
          <w:trHeight w:val="567"/>
          <w:jc w:val="center"/>
        </w:trPr>
        <w:tc>
          <w:tcPr>
            <w:tcW w:w="582" w:type="pct"/>
            <w:vMerge/>
            <w:tcBorders>
              <w:left w:val="single" w:sz="4" w:space="0" w:color="000000"/>
              <w:right w:val="single" w:sz="4" w:space="0" w:color="000000"/>
            </w:tcBorders>
            <w:shd w:val="clear" w:color="auto" w:fill="FFFFFF"/>
            <w:vAlign w:val="center"/>
          </w:tcPr>
          <w:p w:rsidR="00934B13" w:rsidRDefault="00934B13">
            <w:pPr>
              <w:pStyle w:val="a"/>
            </w:pPr>
          </w:p>
        </w:tc>
        <w:tc>
          <w:tcPr>
            <w:tcW w:w="839" w:type="pct"/>
            <w:vMerge/>
            <w:tcBorders>
              <w:left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年度工作目标</w:t>
            </w:r>
            <w:r>
              <w:t>2</w:t>
            </w:r>
            <w:r>
              <w:rPr>
                <w:rFonts w:hint="eastAsia"/>
              </w:rPr>
              <w:t>实现率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3</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3</w:t>
            </w:r>
          </w:p>
        </w:tc>
      </w:tr>
      <w:tr w:rsidR="00934B13">
        <w:trPr>
          <w:trHeight w:val="567"/>
          <w:jc w:val="center"/>
        </w:trPr>
        <w:tc>
          <w:tcPr>
            <w:tcW w:w="582" w:type="pct"/>
            <w:vMerge/>
            <w:tcBorders>
              <w:left w:val="single" w:sz="4" w:space="0" w:color="000000"/>
              <w:right w:val="single" w:sz="4" w:space="0" w:color="000000"/>
            </w:tcBorders>
            <w:shd w:val="clear" w:color="auto" w:fill="FFFFFF"/>
            <w:vAlign w:val="center"/>
          </w:tcPr>
          <w:p w:rsidR="00934B13" w:rsidRDefault="00934B13">
            <w:pPr>
              <w:pStyle w:val="a"/>
            </w:pPr>
          </w:p>
        </w:tc>
        <w:tc>
          <w:tcPr>
            <w:tcW w:w="839" w:type="pct"/>
            <w:vMerge/>
            <w:tcBorders>
              <w:left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年度工作目标</w:t>
            </w:r>
            <w:r>
              <w:t>3</w:t>
            </w:r>
            <w:r>
              <w:rPr>
                <w:rFonts w:hint="eastAsia"/>
              </w:rPr>
              <w:t>实现率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3</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3</w:t>
            </w:r>
          </w:p>
        </w:tc>
      </w:tr>
      <w:tr w:rsidR="00934B13">
        <w:trPr>
          <w:trHeight w:val="567"/>
          <w:jc w:val="center"/>
        </w:trPr>
        <w:tc>
          <w:tcPr>
            <w:tcW w:w="582" w:type="pct"/>
            <w:vMerge/>
            <w:tcBorders>
              <w:left w:val="single" w:sz="4" w:space="0" w:color="000000"/>
              <w:right w:val="single" w:sz="4" w:space="0" w:color="000000"/>
            </w:tcBorders>
            <w:shd w:val="clear" w:color="auto" w:fill="FFFFFF"/>
            <w:vAlign w:val="center"/>
          </w:tcPr>
          <w:p w:rsidR="00934B13" w:rsidRDefault="00934B13">
            <w:pPr>
              <w:pStyle w:val="a"/>
            </w:pPr>
          </w:p>
        </w:tc>
        <w:tc>
          <w:tcPr>
            <w:tcW w:w="839" w:type="pct"/>
            <w:vMerge/>
            <w:tcBorders>
              <w:left w:val="single" w:sz="4" w:space="0" w:color="000000"/>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rPr>
                <w:rFonts w:hint="eastAsia"/>
              </w:rPr>
              <w:t>年度工作目标</w:t>
            </w:r>
            <w:r>
              <w:t>4</w:t>
            </w:r>
            <w:r>
              <w:rPr>
                <w:rFonts w:hint="eastAsia"/>
              </w:rPr>
              <w:t>实现率</w:t>
            </w:r>
          </w:p>
        </w:tc>
        <w:tc>
          <w:tcPr>
            <w:tcW w:w="65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jc w:val="both"/>
            </w:pPr>
            <w:r>
              <w:t xml:space="preserve">  100%</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3</w:t>
            </w:r>
          </w:p>
        </w:tc>
        <w:tc>
          <w:tcPr>
            <w:tcW w:w="39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34B13" w:rsidRDefault="00934B13">
            <w:pPr>
              <w:pStyle w:val="a"/>
            </w:pPr>
            <w:r>
              <w:t>3</w:t>
            </w:r>
          </w:p>
        </w:tc>
      </w:tr>
      <w:tr w:rsidR="00934B13">
        <w:trPr>
          <w:trHeight w:val="567"/>
          <w:jc w:val="center"/>
        </w:trPr>
        <w:tc>
          <w:tcPr>
            <w:tcW w:w="582" w:type="pct"/>
            <w:vMerge/>
            <w:tcBorders>
              <w:left w:val="single" w:sz="4" w:space="0" w:color="000000"/>
              <w:bottom w:val="single" w:sz="4" w:space="0" w:color="auto"/>
              <w:right w:val="single" w:sz="4" w:space="0" w:color="000000"/>
            </w:tcBorders>
            <w:shd w:val="clear" w:color="auto" w:fill="FFFFFF"/>
            <w:vAlign w:val="center"/>
          </w:tcPr>
          <w:p w:rsidR="00934B13" w:rsidRDefault="00934B13">
            <w:pPr>
              <w:pStyle w:val="a"/>
            </w:pPr>
          </w:p>
        </w:tc>
        <w:tc>
          <w:tcPr>
            <w:tcW w:w="839" w:type="pct"/>
            <w:vMerge/>
            <w:tcBorders>
              <w:left w:val="single" w:sz="4" w:space="0" w:color="000000"/>
              <w:bottom w:val="single" w:sz="4" w:space="0" w:color="auto"/>
              <w:right w:val="single" w:sz="4" w:space="0" w:color="000000"/>
            </w:tcBorders>
            <w:shd w:val="clear" w:color="auto" w:fill="FFFFFF"/>
            <w:vAlign w:val="center"/>
          </w:tcPr>
          <w:p w:rsidR="00934B13" w:rsidRDefault="00934B13">
            <w:pPr>
              <w:pStyle w:val="a"/>
            </w:pPr>
          </w:p>
        </w:tc>
        <w:tc>
          <w:tcPr>
            <w:tcW w:w="1414" w:type="pct"/>
            <w:tcBorders>
              <w:top w:val="single" w:sz="4" w:space="0" w:color="000000"/>
              <w:left w:val="single" w:sz="4" w:space="0" w:color="000000"/>
              <w:bottom w:val="single" w:sz="4" w:space="0" w:color="auto"/>
              <w:right w:val="single" w:sz="4" w:space="0" w:color="000000"/>
            </w:tcBorders>
            <w:shd w:val="clear" w:color="auto" w:fill="FFFFFF"/>
            <w:vAlign w:val="center"/>
          </w:tcPr>
          <w:p w:rsidR="00934B13" w:rsidRDefault="00934B13">
            <w:pPr>
              <w:pStyle w:val="a"/>
            </w:pPr>
            <w:r>
              <w:rPr>
                <w:rFonts w:hint="eastAsia"/>
              </w:rPr>
              <w:t>年度工作目标</w:t>
            </w:r>
            <w:r>
              <w:t>5</w:t>
            </w:r>
            <w:r>
              <w:rPr>
                <w:rFonts w:hint="eastAsia"/>
              </w:rPr>
              <w:t>实现率</w:t>
            </w:r>
          </w:p>
        </w:tc>
        <w:tc>
          <w:tcPr>
            <w:tcW w:w="657" w:type="pct"/>
            <w:tcBorders>
              <w:top w:val="single" w:sz="4" w:space="0" w:color="000000"/>
              <w:left w:val="single" w:sz="4" w:space="0" w:color="000000"/>
              <w:bottom w:val="single" w:sz="4" w:space="0" w:color="auto"/>
              <w:right w:val="single" w:sz="4" w:space="0" w:color="000000"/>
            </w:tcBorders>
            <w:shd w:val="clear" w:color="auto" w:fill="FFFFFF"/>
            <w:vAlign w:val="center"/>
          </w:tcPr>
          <w:p w:rsidR="00934B13" w:rsidRDefault="00934B13">
            <w:pPr>
              <w:pStyle w:val="a"/>
            </w:pPr>
            <w:r>
              <w:t>100%</w:t>
            </w:r>
          </w:p>
        </w:tc>
        <w:tc>
          <w:tcPr>
            <w:tcW w:w="728" w:type="pct"/>
            <w:tcBorders>
              <w:top w:val="single" w:sz="4" w:space="0" w:color="000000"/>
              <w:left w:val="single" w:sz="4" w:space="0" w:color="000000"/>
              <w:bottom w:val="single" w:sz="4" w:space="0" w:color="auto"/>
              <w:right w:val="single" w:sz="4" w:space="0" w:color="000000"/>
            </w:tcBorders>
            <w:shd w:val="clear" w:color="auto" w:fill="FFFFFF"/>
            <w:vAlign w:val="center"/>
          </w:tcPr>
          <w:p w:rsidR="00934B13" w:rsidRDefault="00934B13">
            <w:pPr>
              <w:pStyle w:val="a"/>
            </w:pPr>
            <w:r>
              <w:t>100%</w:t>
            </w:r>
          </w:p>
        </w:tc>
        <w:tc>
          <w:tcPr>
            <w:tcW w:w="385" w:type="pct"/>
            <w:tcBorders>
              <w:top w:val="single" w:sz="4" w:space="0" w:color="000000"/>
              <w:left w:val="single" w:sz="4" w:space="0" w:color="000000"/>
              <w:bottom w:val="single" w:sz="4" w:space="0" w:color="auto"/>
              <w:right w:val="single" w:sz="4" w:space="0" w:color="000000"/>
            </w:tcBorders>
            <w:shd w:val="clear" w:color="auto" w:fill="FFFFFF"/>
            <w:vAlign w:val="center"/>
          </w:tcPr>
          <w:p w:rsidR="00934B13" w:rsidRDefault="00934B13">
            <w:pPr>
              <w:pStyle w:val="a"/>
            </w:pPr>
            <w:r>
              <w:t>3</w:t>
            </w:r>
          </w:p>
        </w:tc>
        <w:tc>
          <w:tcPr>
            <w:tcW w:w="392" w:type="pct"/>
            <w:tcBorders>
              <w:top w:val="single" w:sz="4" w:space="0" w:color="000000"/>
              <w:left w:val="single" w:sz="4" w:space="0" w:color="000000"/>
              <w:bottom w:val="single" w:sz="4" w:space="0" w:color="auto"/>
              <w:right w:val="single" w:sz="4" w:space="0" w:color="000000"/>
            </w:tcBorders>
            <w:shd w:val="clear" w:color="auto" w:fill="FFFFFF"/>
            <w:vAlign w:val="center"/>
          </w:tcPr>
          <w:p w:rsidR="00934B13" w:rsidRDefault="00934B13">
            <w:pPr>
              <w:pStyle w:val="a"/>
            </w:pPr>
            <w:r>
              <w:t>3</w:t>
            </w:r>
          </w:p>
        </w:tc>
      </w:tr>
      <w:tr w:rsidR="00934B13">
        <w:trPr>
          <w:trHeight w:val="567"/>
          <w:jc w:val="center"/>
        </w:trPr>
        <w:tc>
          <w:tcPr>
            <w:tcW w:w="58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rPr>
                <w:rFonts w:hint="eastAsia"/>
              </w:rPr>
              <w:t>效益指标</w:t>
            </w:r>
          </w:p>
        </w:tc>
        <w:tc>
          <w:tcPr>
            <w:tcW w:w="839" w:type="pct"/>
            <w:vMerge w:val="restart"/>
            <w:tcBorders>
              <w:top w:val="single" w:sz="4" w:space="0" w:color="auto"/>
              <w:left w:val="single" w:sz="4" w:space="0" w:color="auto"/>
              <w:right w:val="single" w:sz="4" w:space="0" w:color="auto"/>
            </w:tcBorders>
            <w:shd w:val="clear" w:color="auto" w:fill="FFFFFF"/>
            <w:vAlign w:val="center"/>
          </w:tcPr>
          <w:p w:rsidR="00934B13" w:rsidRDefault="00934B13">
            <w:pPr>
              <w:pStyle w:val="a"/>
            </w:pPr>
            <w:r>
              <w:rPr>
                <w:rFonts w:hint="eastAsia"/>
              </w:rPr>
              <w:t>履职效益</w:t>
            </w:r>
          </w:p>
        </w:tc>
        <w:tc>
          <w:tcPr>
            <w:tcW w:w="1414"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rPr>
                <w:rFonts w:ascii="仿宋"/>
              </w:rPr>
            </w:pPr>
            <w:r>
              <w:rPr>
                <w:rFonts w:ascii="仿宋" w:hAnsi="仿宋" w:cs="仿宋_GB2312" w:hint="eastAsia"/>
                <w:kern w:val="0"/>
              </w:rPr>
              <w:t>应急预警减轻灾害损失</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rPr>
                <w:rFonts w:hint="eastAsia"/>
              </w:rPr>
              <w:t>减轻</w:t>
            </w:r>
          </w:p>
        </w:tc>
        <w:tc>
          <w:tcPr>
            <w:tcW w:w="728"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rPr>
                <w:rFonts w:hint="eastAsia"/>
              </w:rPr>
              <w:t>减轻</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8</w:t>
            </w:r>
          </w:p>
        </w:tc>
        <w:tc>
          <w:tcPr>
            <w:tcW w:w="392"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8</w:t>
            </w:r>
          </w:p>
        </w:tc>
      </w:tr>
      <w:tr w:rsidR="00934B13">
        <w:trPr>
          <w:trHeight w:val="567"/>
          <w:jc w:val="center"/>
        </w:trPr>
        <w:tc>
          <w:tcPr>
            <w:tcW w:w="58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p>
        </w:tc>
        <w:tc>
          <w:tcPr>
            <w:tcW w:w="839" w:type="pct"/>
            <w:vMerge/>
            <w:tcBorders>
              <w:left w:val="single" w:sz="4" w:space="0" w:color="auto"/>
              <w:right w:val="single" w:sz="4" w:space="0" w:color="auto"/>
            </w:tcBorders>
            <w:shd w:val="clear" w:color="auto" w:fill="FFFFFF"/>
            <w:vAlign w:val="center"/>
          </w:tcPr>
          <w:p w:rsidR="00934B13" w:rsidRDefault="00934B13">
            <w:pPr>
              <w:pStyle w:val="a"/>
            </w:pPr>
          </w:p>
        </w:tc>
        <w:tc>
          <w:tcPr>
            <w:tcW w:w="1414"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rPr>
                <w:rFonts w:ascii="仿宋"/>
              </w:rPr>
            </w:pPr>
            <w:bookmarkStart w:id="24" w:name="OLE_LINK5"/>
            <w:bookmarkStart w:id="25" w:name="OLE_LINK6"/>
            <w:r>
              <w:rPr>
                <w:rFonts w:ascii="仿宋" w:hAnsi="仿宋" w:cs="仿宋_GB2312" w:hint="eastAsia"/>
                <w:kern w:val="0"/>
              </w:rPr>
              <w:t>提高妥善应对突发事件能力</w:t>
            </w:r>
            <w:bookmarkEnd w:id="24"/>
            <w:bookmarkEnd w:id="25"/>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rPr>
                <w:rFonts w:hint="eastAsia"/>
              </w:rPr>
              <w:t>提高</w:t>
            </w:r>
          </w:p>
        </w:tc>
        <w:tc>
          <w:tcPr>
            <w:tcW w:w="728"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rPr>
                <w:rFonts w:hint="eastAsia"/>
              </w:rPr>
              <w:t>提高</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9</w:t>
            </w:r>
          </w:p>
        </w:tc>
        <w:tc>
          <w:tcPr>
            <w:tcW w:w="392"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9</w:t>
            </w:r>
          </w:p>
        </w:tc>
      </w:tr>
      <w:tr w:rsidR="00934B13">
        <w:trPr>
          <w:trHeight w:val="567"/>
          <w:jc w:val="center"/>
        </w:trPr>
        <w:tc>
          <w:tcPr>
            <w:tcW w:w="58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p>
        </w:tc>
        <w:tc>
          <w:tcPr>
            <w:tcW w:w="839" w:type="pct"/>
            <w:vMerge/>
            <w:tcBorders>
              <w:left w:val="single" w:sz="4" w:space="0" w:color="auto"/>
              <w:bottom w:val="single" w:sz="4" w:space="0" w:color="auto"/>
              <w:right w:val="single" w:sz="4" w:space="0" w:color="auto"/>
            </w:tcBorders>
            <w:shd w:val="clear" w:color="auto" w:fill="FFFFFF"/>
            <w:vAlign w:val="center"/>
          </w:tcPr>
          <w:p w:rsidR="00934B13" w:rsidRDefault="00934B13">
            <w:pPr>
              <w:pStyle w:val="a"/>
            </w:pPr>
          </w:p>
        </w:tc>
        <w:tc>
          <w:tcPr>
            <w:tcW w:w="1414"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rPr>
                <w:rFonts w:hint="eastAsia"/>
              </w:rPr>
              <w:t>可持续发展影响</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rPr>
                <w:rFonts w:hint="eastAsia"/>
              </w:rPr>
              <w:t>完成</w:t>
            </w:r>
          </w:p>
        </w:tc>
        <w:tc>
          <w:tcPr>
            <w:tcW w:w="728"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rPr>
                <w:rFonts w:hint="eastAsia"/>
              </w:rPr>
              <w:t>完成</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8</w:t>
            </w:r>
          </w:p>
        </w:tc>
        <w:tc>
          <w:tcPr>
            <w:tcW w:w="392"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8</w:t>
            </w:r>
          </w:p>
        </w:tc>
      </w:tr>
      <w:tr w:rsidR="00934B13">
        <w:trPr>
          <w:trHeight w:val="567"/>
          <w:jc w:val="center"/>
        </w:trPr>
        <w:tc>
          <w:tcPr>
            <w:tcW w:w="58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p>
        </w:tc>
        <w:tc>
          <w:tcPr>
            <w:tcW w:w="839"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rPr>
                <w:rFonts w:hint="eastAsia"/>
              </w:rPr>
              <w:t>满意度</w:t>
            </w:r>
          </w:p>
        </w:tc>
        <w:tc>
          <w:tcPr>
            <w:tcW w:w="1414"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rPr>
                <w:rFonts w:hint="eastAsia"/>
              </w:rPr>
              <w:t>人民群众满意度</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≥95%</w:t>
            </w:r>
          </w:p>
        </w:tc>
        <w:tc>
          <w:tcPr>
            <w:tcW w:w="728"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100%</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10</w:t>
            </w:r>
          </w:p>
        </w:tc>
        <w:tc>
          <w:tcPr>
            <w:tcW w:w="392"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10</w:t>
            </w:r>
          </w:p>
        </w:tc>
      </w:tr>
      <w:tr w:rsidR="00934B13">
        <w:trPr>
          <w:trHeight w:val="567"/>
          <w:jc w:val="center"/>
        </w:trPr>
        <w:tc>
          <w:tcPr>
            <w:tcW w:w="283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rPr>
                <w:rFonts w:hint="eastAsia"/>
              </w:rPr>
              <w:t>合计</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p>
        </w:tc>
        <w:tc>
          <w:tcPr>
            <w:tcW w:w="728"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100</w:t>
            </w:r>
          </w:p>
        </w:tc>
        <w:tc>
          <w:tcPr>
            <w:tcW w:w="392" w:type="pct"/>
            <w:tcBorders>
              <w:top w:val="single" w:sz="4" w:space="0" w:color="auto"/>
              <w:left w:val="single" w:sz="4" w:space="0" w:color="auto"/>
              <w:bottom w:val="single" w:sz="4" w:space="0" w:color="auto"/>
              <w:right w:val="single" w:sz="4" w:space="0" w:color="auto"/>
            </w:tcBorders>
            <w:shd w:val="clear" w:color="auto" w:fill="FFFFFF"/>
            <w:vAlign w:val="center"/>
          </w:tcPr>
          <w:p w:rsidR="00934B13" w:rsidRDefault="00934B13">
            <w:pPr>
              <w:pStyle w:val="a"/>
            </w:pPr>
            <w:r>
              <w:t>100</w:t>
            </w:r>
          </w:p>
        </w:tc>
      </w:tr>
    </w:tbl>
    <w:p w:rsidR="00934B13" w:rsidRDefault="00934B13">
      <w:pPr>
        <w:pStyle w:val="Heading1"/>
      </w:pPr>
      <w:r>
        <w:br w:type="page"/>
      </w:r>
      <w:bookmarkStart w:id="26" w:name="_Toc18202"/>
      <w:r>
        <w:rPr>
          <w:rFonts w:hint="eastAsia"/>
        </w:rPr>
        <w:t>四、绩效目标实现情况分析</w:t>
      </w:r>
      <w:bookmarkEnd w:id="26"/>
    </w:p>
    <w:p w:rsidR="00934B13" w:rsidRDefault="00934B13">
      <w:pPr>
        <w:pStyle w:val="Heading2"/>
      </w:pPr>
      <w:bookmarkStart w:id="27" w:name="_Toc10468"/>
      <w:r>
        <w:rPr>
          <w:rFonts w:hint="eastAsia"/>
        </w:rPr>
        <w:t>（一）部门资金情况分析</w:t>
      </w:r>
      <w:bookmarkEnd w:id="27"/>
    </w:p>
    <w:p w:rsidR="00934B13" w:rsidRDefault="00934B13" w:rsidP="007A1414">
      <w:pPr>
        <w:pStyle w:val="Heading3"/>
        <w:ind w:firstLine="31680"/>
      </w:pPr>
      <w:r>
        <w:t>1.</w:t>
      </w:r>
      <w:r>
        <w:rPr>
          <w:rFonts w:hint="eastAsia"/>
        </w:rPr>
        <w:t>资金到位情况与资金执行情况</w:t>
      </w:r>
    </w:p>
    <w:p w:rsidR="00934B13" w:rsidRDefault="00934B13" w:rsidP="007A1414">
      <w:pPr>
        <w:pStyle w:val="a1"/>
        <w:ind w:firstLine="31680"/>
      </w:pPr>
      <w:r>
        <w:rPr>
          <w:rFonts w:hint="eastAsia"/>
        </w:rPr>
        <w:t>我单位</w:t>
      </w:r>
      <w:r>
        <w:t>2021</w:t>
      </w:r>
      <w:r>
        <w:rPr>
          <w:rFonts w:hint="eastAsia"/>
        </w:rPr>
        <w:t>年年初预算资金</w:t>
      </w:r>
      <w:r>
        <w:t>1576.21</w:t>
      </w:r>
      <w:r>
        <w:rPr>
          <w:rFonts w:hint="eastAsia"/>
        </w:rPr>
        <w:t>万元；经年中调整，增加预算资金</w:t>
      </w:r>
      <w:r>
        <w:t>0</w:t>
      </w:r>
      <w:r>
        <w:rPr>
          <w:rFonts w:hint="eastAsia"/>
        </w:rPr>
        <w:t>万元，调减预算</w:t>
      </w:r>
      <w:r>
        <w:t>0</w:t>
      </w:r>
      <w:r>
        <w:rPr>
          <w:rFonts w:hint="eastAsia"/>
        </w:rPr>
        <w:t>万元；全年预算资金总额</w:t>
      </w:r>
      <w:r>
        <w:t>1576.21</w:t>
      </w:r>
      <w:r>
        <w:rPr>
          <w:rFonts w:hint="eastAsia"/>
        </w:rPr>
        <w:t>万元。全年实际执行数为</w:t>
      </w:r>
      <w:r>
        <w:t>1576.21</w:t>
      </w:r>
      <w:r>
        <w:rPr>
          <w:rFonts w:hint="eastAsia"/>
        </w:rPr>
        <w:t>万元，预算执行率为</w:t>
      </w:r>
      <w:r>
        <w:t>100%</w:t>
      </w:r>
      <w:r>
        <w:rPr>
          <w:rFonts w:hint="eastAsia"/>
        </w:rPr>
        <w:t>。具体情况详见表</w:t>
      </w:r>
      <w:r>
        <w:t>4-1</w:t>
      </w:r>
      <w:r>
        <w:rPr>
          <w:rFonts w:hint="eastAsia"/>
        </w:rPr>
        <w:t>。</w:t>
      </w:r>
    </w:p>
    <w:p w:rsidR="00934B13" w:rsidRDefault="00934B13" w:rsidP="007A1414">
      <w:pPr>
        <w:pStyle w:val="a1"/>
        <w:ind w:firstLine="31680"/>
        <w:sectPr w:rsidR="00934B13">
          <w:footerReference w:type="default" r:id="rId11"/>
          <w:pgSz w:w="11906" w:h="16838"/>
          <w:pgMar w:top="1440" w:right="1800" w:bottom="1440" w:left="1800" w:header="851" w:footer="737" w:gutter="0"/>
          <w:pgNumType w:start="1"/>
          <w:cols w:space="425"/>
          <w:docGrid w:type="lines" w:linePitch="312"/>
        </w:sectPr>
      </w:pPr>
    </w:p>
    <w:p w:rsidR="00934B13" w:rsidRDefault="00934B13">
      <w:pPr>
        <w:pStyle w:val="a0"/>
      </w:pPr>
      <w:r>
        <w:rPr>
          <w:rFonts w:hint="eastAsia"/>
        </w:rPr>
        <w:t>表</w:t>
      </w:r>
      <w:r>
        <w:t>4-1</w:t>
      </w:r>
      <w:r>
        <w:rPr>
          <w:rFonts w:hint="eastAsia"/>
        </w:rPr>
        <w:t>部门资金情况分析表（决算表）</w:t>
      </w:r>
    </w:p>
    <w:tbl>
      <w:tblPr>
        <w:tblW w:w="4999" w:type="pct"/>
        <w:jc w:val="center"/>
        <w:tblLook w:val="00A0"/>
      </w:tblPr>
      <w:tblGrid>
        <w:gridCol w:w="4056"/>
        <w:gridCol w:w="996"/>
        <w:gridCol w:w="4031"/>
        <w:gridCol w:w="756"/>
        <w:gridCol w:w="3336"/>
        <w:gridCol w:w="996"/>
      </w:tblGrid>
      <w:tr w:rsidR="00934B13">
        <w:trPr>
          <w:trHeight w:val="404"/>
          <w:jc w:val="center"/>
        </w:trPr>
        <w:tc>
          <w:tcPr>
            <w:tcW w:w="1797" w:type="pct"/>
            <w:gridSpan w:val="2"/>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收入</w:t>
            </w:r>
          </w:p>
        </w:tc>
        <w:tc>
          <w:tcPr>
            <w:tcW w:w="3202" w:type="pct"/>
            <w:gridSpan w:val="4"/>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r>
              <w:rPr>
                <w:rFonts w:hint="eastAsia"/>
              </w:rPr>
              <w:t>支出</w:t>
            </w:r>
          </w:p>
        </w:tc>
      </w:tr>
      <w:tr w:rsidR="00934B13">
        <w:trPr>
          <w:trHeight w:val="270"/>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项目</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金额</w:t>
            </w: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功能科目</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金额</w:t>
            </w: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经济科目</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金额</w:t>
            </w:r>
          </w:p>
        </w:tc>
      </w:tr>
      <w:tr w:rsidR="00934B13">
        <w:trPr>
          <w:trHeight w:val="503"/>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一、一般公共预算财政拨款收入</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t>1576.21</w:t>
            </w: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一、一般公共服务支出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t>348.9</w:t>
            </w: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一、基本支出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t>957.0</w:t>
            </w:r>
          </w:p>
        </w:tc>
      </w:tr>
      <w:tr w:rsidR="00934B13">
        <w:trPr>
          <w:trHeight w:val="323"/>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二、政府性基金预算财政拨款收入</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二、外交支出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人员经费</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90"/>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三、国有资本经营预算财政拨款收入</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三、国防支出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公用经费</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270"/>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四、上级补助收入</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四、公共安全支出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二、项目支出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t>210.0</w:t>
            </w:r>
          </w:p>
        </w:tc>
      </w:tr>
      <w:tr w:rsidR="00934B13">
        <w:trPr>
          <w:trHeight w:val="270"/>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五、事业收入</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五、教育支出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其中：基本建设类项目</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270"/>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六、经营收入</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六、科学技术支出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三、上缴上级支出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270"/>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七、附属单位上缴收入</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七、文化旅游体育与传媒支出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四、经营支出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270"/>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八、其他收入</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八、社会保障和就业支出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r>
              <w:t>41.1</w:t>
            </w: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五、对附属单位补助支出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九、卫生健康支出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r>
              <w:t>19.21</w:t>
            </w: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十、节能环保支出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十一、城乡社区支出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经济分类支出合计</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十二、农林水支出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一、工资福利支出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十三、交通运输支出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二、商品和服务支出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十四、资源勘探工业信息等支出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三、对个人和家庭的补助</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十五、商业服务业等支出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四、债务利息及费用支出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十六、金融支出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五、资本性支出（基本建设）</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十七、援助其他地区支出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六、资本性支出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十八、自然资源海洋气象等支出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七、对企业补助（基本建设）</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十九、住房保障支出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八、对企业补助</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二十、粮油物资储备支出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九、对社会保障基金补助</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二十一、国有资本经营预算支出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rPr>
                <w:highlight w:val="yellow"/>
              </w:rPr>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十、其他支出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二十二、灾害防治及应急管理支出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二十三、其他支出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二十四、债务还本支出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二十五、债务付息支出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15"/>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49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二十六、抗疫特别国债安排的支出</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113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00"/>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本年收入合计</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t>1576.21</w:t>
            </w:r>
          </w:p>
        </w:tc>
        <w:tc>
          <w:tcPr>
            <w:tcW w:w="2915" w:type="pct"/>
            <w:gridSpan w:val="3"/>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本年支出合计</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t>1576.21</w:t>
            </w:r>
          </w:p>
        </w:tc>
      </w:tr>
      <w:tr w:rsidR="00934B13">
        <w:trPr>
          <w:trHeight w:val="300"/>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使用非财政拨款结余</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2915" w:type="pct"/>
            <w:gridSpan w:val="3"/>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结余分配</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00"/>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年初结转和结余</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c>
          <w:tcPr>
            <w:tcW w:w="2915" w:type="pct"/>
            <w:gridSpan w:val="3"/>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年末结转和结余</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p>
        </w:tc>
      </w:tr>
      <w:tr w:rsidR="00934B13">
        <w:trPr>
          <w:trHeight w:val="300"/>
          <w:jc w:val="center"/>
        </w:trPr>
        <w:tc>
          <w:tcPr>
            <w:tcW w:w="1476"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总计：</w:t>
            </w:r>
          </w:p>
        </w:tc>
        <w:tc>
          <w:tcPr>
            <w:tcW w:w="321"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t>1576.21</w:t>
            </w:r>
          </w:p>
        </w:tc>
        <w:tc>
          <w:tcPr>
            <w:tcW w:w="2915" w:type="pct"/>
            <w:gridSpan w:val="3"/>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rPr>
                <w:rFonts w:hint="eastAsia"/>
              </w:rPr>
              <w:t>总计：</w:t>
            </w:r>
          </w:p>
        </w:tc>
        <w:tc>
          <w:tcPr>
            <w:tcW w:w="287" w:type="pct"/>
            <w:tcBorders>
              <w:top w:val="single" w:sz="4" w:space="0" w:color="000000"/>
              <w:left w:val="single" w:sz="4" w:space="0" w:color="000000"/>
              <w:bottom w:val="single" w:sz="4" w:space="0" w:color="000000"/>
              <w:right w:val="single" w:sz="4" w:space="0" w:color="000000"/>
            </w:tcBorders>
            <w:noWrap/>
            <w:vAlign w:val="center"/>
          </w:tcPr>
          <w:p w:rsidR="00934B13" w:rsidRDefault="00934B13">
            <w:pPr>
              <w:pStyle w:val="a"/>
            </w:pPr>
            <w:r>
              <w:t>1576.21</w:t>
            </w:r>
          </w:p>
        </w:tc>
      </w:tr>
    </w:tbl>
    <w:p w:rsidR="00934B13" w:rsidRDefault="00934B13" w:rsidP="00934B13">
      <w:pPr>
        <w:pStyle w:val="a1"/>
        <w:ind w:firstLine="31680"/>
      </w:pPr>
    </w:p>
    <w:p w:rsidR="00934B13" w:rsidRDefault="00934B13" w:rsidP="007A1414">
      <w:pPr>
        <w:pStyle w:val="a1"/>
        <w:ind w:firstLine="31680"/>
        <w:sectPr w:rsidR="00934B13">
          <w:pgSz w:w="16838" w:h="11906" w:orient="landscape"/>
          <w:pgMar w:top="1800" w:right="1440" w:bottom="1800" w:left="1440" w:header="851" w:footer="992" w:gutter="0"/>
          <w:cols w:space="425"/>
          <w:docGrid w:type="lines" w:linePitch="312"/>
        </w:sectPr>
      </w:pPr>
    </w:p>
    <w:p w:rsidR="00934B13" w:rsidRDefault="00934B13" w:rsidP="007A1414">
      <w:pPr>
        <w:pStyle w:val="Heading3"/>
        <w:ind w:firstLine="31680"/>
      </w:pPr>
      <w:r>
        <w:t>2.</w:t>
      </w:r>
      <w:r>
        <w:rPr>
          <w:rFonts w:hint="eastAsia"/>
        </w:rPr>
        <w:t>资金管理情况</w:t>
      </w:r>
    </w:p>
    <w:p w:rsidR="00934B13" w:rsidRDefault="00934B13" w:rsidP="007A1414">
      <w:pPr>
        <w:pStyle w:val="a1"/>
        <w:ind w:firstLine="31680"/>
      </w:pPr>
      <w:r>
        <w:rPr>
          <w:rFonts w:hint="eastAsia"/>
        </w:rPr>
        <w:t>我单位参照相关国家法律法规，在《内部控制基本制度》中制定了财务管理、资产管理等关管理办法，且针对专项资金制定了《专项资金管理办法》，该制度符合国家财经法规和财务管理制度规定以及有关专项资金管理办法的规定。针对主要经费的管理，明确了相应原则和要求、开支范围、程序、办法及标准、审批权限等，上述制度规定基本得到执行。</w:t>
      </w:r>
    </w:p>
    <w:p w:rsidR="00934B13" w:rsidRDefault="00934B13">
      <w:pPr>
        <w:pStyle w:val="Heading2"/>
      </w:pPr>
      <w:bookmarkStart w:id="28" w:name="_Toc3607"/>
      <w:r>
        <w:rPr>
          <w:rFonts w:hint="eastAsia"/>
        </w:rPr>
        <w:t>（二）项目绩效指标完成情况分析</w:t>
      </w:r>
      <w:bookmarkEnd w:id="28"/>
    </w:p>
    <w:p w:rsidR="00934B13" w:rsidRDefault="00934B13" w:rsidP="007A1414">
      <w:pPr>
        <w:pStyle w:val="Heading3"/>
        <w:ind w:firstLine="31680"/>
      </w:pPr>
      <w:r>
        <w:t>1.</w:t>
      </w:r>
      <w:r>
        <w:rPr>
          <w:rFonts w:hint="eastAsia"/>
        </w:rPr>
        <w:t>投入管理指标完成情况分析</w:t>
      </w:r>
    </w:p>
    <w:p w:rsidR="00934B13" w:rsidRDefault="00934B13" w:rsidP="007A1414">
      <w:pPr>
        <w:pStyle w:val="a1"/>
        <w:ind w:firstLine="31680"/>
      </w:pPr>
      <w:r>
        <w:rPr>
          <w:rFonts w:hint="eastAsia"/>
        </w:rPr>
        <w:t>（</w:t>
      </w:r>
      <w:r>
        <w:t>1</w:t>
      </w:r>
      <w:r>
        <w:rPr>
          <w:rFonts w:hint="eastAsia"/>
        </w:rPr>
        <w:t>）工作目标管理</w:t>
      </w:r>
    </w:p>
    <w:p w:rsidR="00934B13" w:rsidRDefault="00934B13" w:rsidP="007A1414">
      <w:pPr>
        <w:pStyle w:val="a1"/>
        <w:ind w:firstLine="31680"/>
      </w:pPr>
      <w:r>
        <w:rPr>
          <w:rFonts w:hint="eastAsia"/>
        </w:rPr>
        <w:t>①年度履职目标相关性，指标</w:t>
      </w:r>
      <w:r>
        <w:t>2</w:t>
      </w:r>
      <w:r>
        <w:rPr>
          <w:rFonts w:hint="eastAsia"/>
        </w:rPr>
        <w:t>分，得</w:t>
      </w:r>
      <w:r>
        <w:t>2</w:t>
      </w:r>
      <w:r>
        <w:rPr>
          <w:rFonts w:hint="eastAsia"/>
        </w:rPr>
        <w:t>分。</w:t>
      </w:r>
    </w:p>
    <w:p w:rsidR="00934B13" w:rsidRDefault="00934B13" w:rsidP="007A1414">
      <w:pPr>
        <w:pStyle w:val="a1"/>
        <w:ind w:firstLine="31680"/>
      </w:pPr>
      <w:r>
        <w:rPr>
          <w:rFonts w:hint="eastAsia"/>
        </w:rPr>
        <w:t>我单位结合部门年初工作要点，制定了年度目标。符合国家、省、市、县委、县政府战略部署和发展规划，与国家、省、市、县宏观政策、行政政策一致；目标与部门职责、工作规划和重点工作相关；确定的预算项目合理，与工作目标密切相关；工作任务和项目预算安排合理。</w:t>
      </w:r>
    </w:p>
    <w:p w:rsidR="00934B13" w:rsidRDefault="00934B13" w:rsidP="007A1414">
      <w:pPr>
        <w:pStyle w:val="a1"/>
        <w:ind w:firstLine="31680"/>
      </w:pPr>
      <w:r>
        <w:rPr>
          <w:rFonts w:hint="eastAsia"/>
        </w:rPr>
        <w:t>②工作任务科学性，指标</w:t>
      </w:r>
      <w:r>
        <w:t>2</w:t>
      </w:r>
      <w:r>
        <w:rPr>
          <w:rFonts w:hint="eastAsia"/>
        </w:rPr>
        <w:t>分，得</w:t>
      </w:r>
      <w:r>
        <w:t>2</w:t>
      </w:r>
      <w:r>
        <w:rPr>
          <w:rFonts w:hint="eastAsia"/>
        </w:rPr>
        <w:t>分。</w:t>
      </w:r>
    </w:p>
    <w:p w:rsidR="00934B13" w:rsidRDefault="00934B13" w:rsidP="007A1414">
      <w:pPr>
        <w:pStyle w:val="a1"/>
        <w:ind w:firstLine="31680"/>
      </w:pPr>
      <w:r>
        <w:rPr>
          <w:rFonts w:hint="eastAsia"/>
        </w:rPr>
        <w:t>我单位根据相关文件要求，制定了</w:t>
      </w:r>
      <w:r>
        <w:t>2</w:t>
      </w:r>
      <w:r>
        <w:rPr>
          <w:rFonts w:hint="eastAsia"/>
        </w:rPr>
        <w:t>项主要工作任务，有明确的绩效目标，工作任务对应的预算项目有明确的绩效目标，绩效目标与部门职责目标、工作任务目标一致，能体现预算项目的产出和效果。</w:t>
      </w:r>
    </w:p>
    <w:p w:rsidR="00934B13" w:rsidRDefault="00934B13" w:rsidP="007A1414">
      <w:pPr>
        <w:pStyle w:val="a1"/>
        <w:ind w:firstLine="31680"/>
      </w:pPr>
      <w:r>
        <w:rPr>
          <w:rFonts w:hint="eastAsia"/>
        </w:rPr>
        <w:t>③绩效指标合理性，指标</w:t>
      </w:r>
      <w:r>
        <w:t>2</w:t>
      </w:r>
      <w:r>
        <w:rPr>
          <w:rFonts w:hint="eastAsia"/>
        </w:rPr>
        <w:t>分，得</w:t>
      </w:r>
      <w:r>
        <w:t>2</w:t>
      </w:r>
      <w:r>
        <w:rPr>
          <w:rFonts w:hint="eastAsia"/>
        </w:rPr>
        <w:t>分。</w:t>
      </w:r>
    </w:p>
    <w:p w:rsidR="00934B13" w:rsidRDefault="00934B13" w:rsidP="007A1414">
      <w:pPr>
        <w:pStyle w:val="a1"/>
        <w:ind w:firstLine="31680"/>
      </w:pPr>
      <w:r>
        <w:rPr>
          <w:rFonts w:hint="eastAsia"/>
        </w:rPr>
        <w:t>我单位在进行绩效自评工作时，认为</w:t>
      </w:r>
      <w:r>
        <w:t>2021</w:t>
      </w:r>
      <w:r>
        <w:rPr>
          <w:rFonts w:hint="eastAsia"/>
        </w:rPr>
        <w:t>年年初部门整体绩效指标合理，细化量化程度足。依据评分标准，本项得分</w:t>
      </w:r>
      <w:r>
        <w:t>2</w:t>
      </w:r>
      <w:r>
        <w:rPr>
          <w:rFonts w:hint="eastAsia"/>
        </w:rPr>
        <w:t>分。</w:t>
      </w:r>
    </w:p>
    <w:p w:rsidR="00934B13" w:rsidRDefault="00934B13" w:rsidP="007A1414">
      <w:pPr>
        <w:pStyle w:val="a1"/>
        <w:ind w:firstLine="31680"/>
      </w:pPr>
      <w:r>
        <w:rPr>
          <w:rFonts w:hint="eastAsia"/>
        </w:rPr>
        <w:t>（</w:t>
      </w:r>
      <w:r>
        <w:t>2</w:t>
      </w:r>
      <w:r>
        <w:rPr>
          <w:rFonts w:hint="eastAsia"/>
        </w:rPr>
        <w:t>）预算和财务管理</w:t>
      </w:r>
    </w:p>
    <w:p w:rsidR="00934B13" w:rsidRDefault="00934B13" w:rsidP="007A1414">
      <w:pPr>
        <w:pStyle w:val="a1"/>
        <w:ind w:firstLine="31680"/>
      </w:pPr>
      <w:r>
        <w:rPr>
          <w:rFonts w:hint="eastAsia"/>
        </w:rPr>
        <w:t>①预算编制完整性，指标</w:t>
      </w:r>
      <w:r>
        <w:t>2</w:t>
      </w:r>
      <w:r>
        <w:rPr>
          <w:rFonts w:hint="eastAsia"/>
        </w:rPr>
        <w:t>分，得</w:t>
      </w:r>
      <w:r>
        <w:t>2</w:t>
      </w:r>
      <w:r>
        <w:rPr>
          <w:rFonts w:hint="eastAsia"/>
        </w:rPr>
        <w:t>分。</w:t>
      </w:r>
    </w:p>
    <w:p w:rsidR="00934B13" w:rsidRDefault="00934B13" w:rsidP="007A1414">
      <w:pPr>
        <w:pStyle w:val="a1"/>
        <w:ind w:firstLine="31680"/>
      </w:pPr>
      <w:r>
        <w:rPr>
          <w:rFonts w:hint="eastAsia"/>
        </w:rPr>
        <w:t>我单位</w:t>
      </w:r>
      <w:r>
        <w:t>2021</w:t>
      </w:r>
      <w:r>
        <w:rPr>
          <w:rFonts w:hint="eastAsia"/>
        </w:rPr>
        <w:t>年预算编制按照历史金额作为编制依据，部门所有收入全部纳入部门预算，部门支出预算是统筹各类资金来源，全部纳入部门预算管理，预算编制明细到各类项，预算编制完整。</w:t>
      </w:r>
    </w:p>
    <w:p w:rsidR="00934B13" w:rsidRDefault="00934B13" w:rsidP="007A1414">
      <w:pPr>
        <w:pStyle w:val="a1"/>
        <w:ind w:firstLine="31680"/>
      </w:pPr>
      <w:r>
        <w:rPr>
          <w:rFonts w:hint="eastAsia"/>
        </w:rPr>
        <w:t>②专项资金细化率，指标</w:t>
      </w:r>
      <w:r>
        <w:t>2</w:t>
      </w:r>
      <w:r>
        <w:rPr>
          <w:rFonts w:hint="eastAsia"/>
        </w:rPr>
        <w:t>分，得</w:t>
      </w:r>
      <w:r>
        <w:t>2</w:t>
      </w:r>
      <w:r>
        <w:rPr>
          <w:rFonts w:hint="eastAsia"/>
        </w:rPr>
        <w:t>分。</w:t>
      </w:r>
    </w:p>
    <w:p w:rsidR="00934B13" w:rsidRDefault="00934B13" w:rsidP="007A1414">
      <w:pPr>
        <w:pStyle w:val="a1"/>
        <w:ind w:firstLine="31680"/>
      </w:pPr>
      <w:r>
        <w:rPr>
          <w:rFonts w:hint="eastAsia"/>
        </w:rPr>
        <w:t>我单位</w:t>
      </w:r>
      <w:r>
        <w:t>2021</w:t>
      </w:r>
      <w:r>
        <w:rPr>
          <w:rFonts w:hint="eastAsia"/>
        </w:rPr>
        <w:t>年的专项资金均已细化至各三级项目，专项资金细化率为</w:t>
      </w:r>
      <w:r>
        <w:t>100%</w:t>
      </w:r>
      <w:r>
        <w:rPr>
          <w:rFonts w:hint="eastAsia"/>
        </w:rPr>
        <w:t>。</w:t>
      </w:r>
    </w:p>
    <w:p w:rsidR="00934B13" w:rsidRDefault="00934B13" w:rsidP="007A1414">
      <w:pPr>
        <w:pStyle w:val="a1"/>
        <w:ind w:firstLine="31680"/>
      </w:pPr>
      <w:r>
        <w:rPr>
          <w:rFonts w:hint="eastAsia"/>
        </w:rPr>
        <w:t>③预算调整率，指标</w:t>
      </w:r>
      <w:r>
        <w:t>2</w:t>
      </w:r>
      <w:r>
        <w:rPr>
          <w:rFonts w:hint="eastAsia"/>
        </w:rPr>
        <w:t>分，得</w:t>
      </w:r>
      <w:r>
        <w:t>2</w:t>
      </w:r>
      <w:r>
        <w:rPr>
          <w:rFonts w:hint="eastAsia"/>
        </w:rPr>
        <w:t>分。</w:t>
      </w:r>
    </w:p>
    <w:p w:rsidR="00934B13" w:rsidRDefault="00934B13" w:rsidP="007A1414">
      <w:pPr>
        <w:pStyle w:val="a1"/>
        <w:ind w:firstLine="31680"/>
      </w:pPr>
      <w:r>
        <w:t>2021</w:t>
      </w:r>
      <w:r>
        <w:rPr>
          <w:rFonts w:hint="eastAsia"/>
        </w:rPr>
        <w:t>年我单位年初预算</w:t>
      </w:r>
      <w:r>
        <w:t>1576.21</w:t>
      </w:r>
      <w:r>
        <w:rPr>
          <w:rFonts w:hint="eastAsia"/>
        </w:rPr>
        <w:t>万元，全年总预算</w:t>
      </w:r>
      <w:r>
        <w:t>1576.21</w:t>
      </w:r>
      <w:r>
        <w:rPr>
          <w:rFonts w:hint="eastAsia"/>
        </w:rPr>
        <w:t>万元</w:t>
      </w:r>
      <w:r>
        <w:t>.</w:t>
      </w:r>
    </w:p>
    <w:p w:rsidR="00934B13" w:rsidRDefault="00934B13" w:rsidP="007A1414">
      <w:pPr>
        <w:pStyle w:val="a1"/>
        <w:ind w:firstLine="31680"/>
      </w:pPr>
      <w:r>
        <w:rPr>
          <w:rFonts w:hint="eastAsia"/>
        </w:rPr>
        <w:t>④结转结余率，指标</w:t>
      </w:r>
      <w:r>
        <w:t>2</w:t>
      </w:r>
      <w:r>
        <w:rPr>
          <w:rFonts w:hint="eastAsia"/>
        </w:rPr>
        <w:t>分，得</w:t>
      </w:r>
      <w:r>
        <w:t>2</w:t>
      </w:r>
      <w:r>
        <w:rPr>
          <w:rFonts w:hint="eastAsia"/>
        </w:rPr>
        <w:t>分。</w:t>
      </w:r>
    </w:p>
    <w:p w:rsidR="00934B13" w:rsidRDefault="00934B13" w:rsidP="007A1414">
      <w:pPr>
        <w:pStyle w:val="a1"/>
        <w:ind w:firstLine="31680"/>
      </w:pPr>
      <w:r>
        <w:t>2021</w:t>
      </w:r>
      <w:r>
        <w:rPr>
          <w:rFonts w:hint="eastAsia"/>
        </w:rPr>
        <w:t>年我单位全年总预算</w:t>
      </w:r>
      <w:r>
        <w:t>1576.21</w:t>
      </w:r>
      <w:r>
        <w:rPr>
          <w:rFonts w:hint="eastAsia"/>
        </w:rPr>
        <w:t>万元，</w:t>
      </w:r>
    </w:p>
    <w:p w:rsidR="00934B13" w:rsidRDefault="00934B13" w:rsidP="007A1414">
      <w:pPr>
        <w:pStyle w:val="a1"/>
        <w:ind w:firstLine="31680"/>
      </w:pPr>
      <w:r>
        <w:rPr>
          <w:rFonts w:hint="eastAsia"/>
        </w:rPr>
        <w:t>⑤“三公经费”控制率，指标</w:t>
      </w:r>
      <w:r>
        <w:t>1</w:t>
      </w:r>
      <w:r>
        <w:rPr>
          <w:rFonts w:hint="eastAsia"/>
        </w:rPr>
        <w:t>分，得</w:t>
      </w:r>
      <w:r>
        <w:t>1</w:t>
      </w:r>
      <w:r>
        <w:rPr>
          <w:rFonts w:hint="eastAsia"/>
        </w:rPr>
        <w:t>分。</w:t>
      </w:r>
      <w:r>
        <w:t>12.1</w:t>
      </w:r>
    </w:p>
    <w:p w:rsidR="00934B13" w:rsidRDefault="00934B13" w:rsidP="007A1414">
      <w:pPr>
        <w:pStyle w:val="a1"/>
        <w:ind w:firstLine="31680"/>
      </w:pPr>
      <w:r>
        <w:rPr>
          <w:rFonts w:hint="eastAsia"/>
        </w:rPr>
        <w:t>我单位</w:t>
      </w:r>
      <w:r>
        <w:t>2021</w:t>
      </w:r>
      <w:r>
        <w:rPr>
          <w:rFonts w:hint="eastAsia"/>
        </w:rPr>
        <w:t>年三公预算数</w:t>
      </w:r>
      <w:r>
        <w:t>2.1</w:t>
      </w:r>
      <w:r>
        <w:rPr>
          <w:rFonts w:hint="eastAsia"/>
        </w:rPr>
        <w:t>万元，</w:t>
      </w:r>
      <w:r>
        <w:t>2021</w:t>
      </w:r>
      <w:r>
        <w:rPr>
          <w:rFonts w:hint="eastAsia"/>
        </w:rPr>
        <w:t>年三公经费执行数</w:t>
      </w:r>
      <w:r>
        <w:t>2.1</w:t>
      </w:r>
      <w:r>
        <w:rPr>
          <w:rFonts w:hint="eastAsia"/>
        </w:rPr>
        <w:t>万元，控制</w:t>
      </w:r>
      <w:r>
        <w:t>100%</w:t>
      </w:r>
      <w:r>
        <w:rPr>
          <w:rFonts w:hint="eastAsia"/>
        </w:rPr>
        <w:t>率。</w:t>
      </w:r>
    </w:p>
    <w:p w:rsidR="00934B13" w:rsidRDefault="00934B13" w:rsidP="007A1414">
      <w:pPr>
        <w:pStyle w:val="a1"/>
        <w:ind w:firstLine="31680"/>
      </w:pPr>
      <w:r>
        <w:rPr>
          <w:rFonts w:hint="eastAsia"/>
        </w:rPr>
        <w:t>⑥政府采购执行率，指标</w:t>
      </w:r>
      <w:r>
        <w:t>1</w:t>
      </w:r>
      <w:r>
        <w:rPr>
          <w:rFonts w:hint="eastAsia"/>
        </w:rPr>
        <w:t>分，得</w:t>
      </w:r>
      <w:r>
        <w:t>1</w:t>
      </w:r>
      <w:r>
        <w:rPr>
          <w:rFonts w:hint="eastAsia"/>
        </w:rPr>
        <w:t>分。</w:t>
      </w:r>
    </w:p>
    <w:p w:rsidR="00934B13" w:rsidRDefault="00934B13" w:rsidP="007A1414">
      <w:pPr>
        <w:pStyle w:val="a1"/>
        <w:ind w:firstLine="31680"/>
      </w:pPr>
      <w:r>
        <w:rPr>
          <w:rFonts w:hint="eastAsia"/>
        </w:rPr>
        <w:t>我单位</w:t>
      </w:r>
      <w:r>
        <w:t>2021</w:t>
      </w:r>
      <w:r>
        <w:rPr>
          <w:rFonts w:hint="eastAsia"/>
        </w:rPr>
        <w:t>年计划采购项目</w:t>
      </w:r>
      <w:r>
        <w:t>2</w:t>
      </w:r>
      <w:r>
        <w:rPr>
          <w:rFonts w:hint="eastAsia"/>
        </w:rPr>
        <w:t>项，</w:t>
      </w:r>
      <w:r>
        <w:t>2</w:t>
      </w:r>
      <w:r>
        <w:rPr>
          <w:rFonts w:hint="eastAsia"/>
        </w:rPr>
        <w:t>项全部通过政府采购方式确定供应商，政府采购执行率</w:t>
      </w:r>
      <w:r>
        <w:t>100%</w:t>
      </w:r>
      <w:r>
        <w:rPr>
          <w:rFonts w:hint="eastAsia"/>
        </w:rPr>
        <w:t>。</w:t>
      </w:r>
    </w:p>
    <w:p w:rsidR="00934B13" w:rsidRDefault="00934B13" w:rsidP="007A1414">
      <w:pPr>
        <w:pStyle w:val="a1"/>
        <w:ind w:firstLine="31680"/>
      </w:pPr>
      <w:r>
        <w:rPr>
          <w:rFonts w:hint="eastAsia"/>
        </w:rPr>
        <w:t>⑦决算真实性，指标</w:t>
      </w:r>
      <w:r>
        <w:t>1</w:t>
      </w:r>
      <w:r>
        <w:rPr>
          <w:rFonts w:hint="eastAsia"/>
        </w:rPr>
        <w:t>分，得</w:t>
      </w:r>
      <w:r>
        <w:t>1</w:t>
      </w:r>
      <w:r>
        <w:rPr>
          <w:rFonts w:hint="eastAsia"/>
        </w:rPr>
        <w:t>分。</w:t>
      </w:r>
    </w:p>
    <w:p w:rsidR="00934B13" w:rsidRDefault="00934B13" w:rsidP="007A1414">
      <w:pPr>
        <w:pStyle w:val="a1"/>
        <w:ind w:firstLine="31680"/>
      </w:pPr>
      <w:r>
        <w:rPr>
          <w:rFonts w:hint="eastAsia"/>
        </w:rPr>
        <w:t>我单位</w:t>
      </w:r>
      <w:r>
        <w:t>2021</w:t>
      </w:r>
      <w:r>
        <w:rPr>
          <w:rFonts w:hint="eastAsia"/>
        </w:rPr>
        <w:t>年决算编制数</w:t>
      </w:r>
      <w:bookmarkStart w:id="29" w:name="_GoBack"/>
      <w:bookmarkEnd w:id="29"/>
      <w:r>
        <w:rPr>
          <w:rFonts w:hint="eastAsia"/>
        </w:rPr>
        <w:t>据真实，决算报表数据与会计账簿数据一致。</w:t>
      </w:r>
    </w:p>
    <w:p w:rsidR="00934B13" w:rsidRDefault="00934B13" w:rsidP="007A1414">
      <w:pPr>
        <w:pStyle w:val="a1"/>
        <w:ind w:firstLine="31680"/>
      </w:pPr>
      <w:r>
        <w:rPr>
          <w:rFonts w:hint="eastAsia"/>
        </w:rPr>
        <w:t>⑧资金使用合规性，指标</w:t>
      </w:r>
      <w:r>
        <w:t>2</w:t>
      </w:r>
      <w:r>
        <w:rPr>
          <w:rFonts w:hint="eastAsia"/>
        </w:rPr>
        <w:t>分，得</w:t>
      </w:r>
      <w:r>
        <w:t>2</w:t>
      </w:r>
      <w:r>
        <w:rPr>
          <w:rFonts w:hint="eastAsia"/>
        </w:rPr>
        <w:t>分。</w:t>
      </w:r>
    </w:p>
    <w:p w:rsidR="00934B13" w:rsidRDefault="00934B13" w:rsidP="007A1414">
      <w:pPr>
        <w:pStyle w:val="a1"/>
        <w:ind w:firstLine="31680"/>
      </w:pPr>
      <w:r>
        <w:rPr>
          <w:rFonts w:hint="eastAsia"/>
        </w:rPr>
        <w:t>我单位参照相关国家法律法规，在《内部控制基本制度》中制定了财务管理、资产管理等相关管理办法，且针对专项资金制定了《专项资金管理办法》，《办法》符合国家财经法规、财务法规和财务管理制度以及有关专项资金管理办法的规定；资金的拨付有完整的审批程序和手续；项目的重大开支需经过评估论证；符合部门预算批复的用途；</w:t>
      </w:r>
      <w:r>
        <w:t>2021</w:t>
      </w:r>
      <w:r>
        <w:rPr>
          <w:rFonts w:hint="eastAsia"/>
        </w:rPr>
        <w:t>年度资金不存在截留支出情况；不存在挤占支出情况；不存在挪用支出情况；不存在虚列支出情况。</w:t>
      </w:r>
    </w:p>
    <w:p w:rsidR="00934B13" w:rsidRDefault="00934B13" w:rsidP="007A1414">
      <w:pPr>
        <w:pStyle w:val="a1"/>
        <w:ind w:firstLine="31680"/>
      </w:pPr>
      <w:r>
        <w:rPr>
          <w:rFonts w:hint="eastAsia"/>
        </w:rPr>
        <w:t>⑨管理制度健全性，指标</w:t>
      </w:r>
      <w:r>
        <w:t>1</w:t>
      </w:r>
      <w:r>
        <w:rPr>
          <w:rFonts w:hint="eastAsia"/>
        </w:rPr>
        <w:t>分，得</w:t>
      </w:r>
      <w:r>
        <w:t>1</w:t>
      </w:r>
      <w:r>
        <w:rPr>
          <w:rFonts w:hint="eastAsia"/>
        </w:rPr>
        <w:t>分。</w:t>
      </w:r>
    </w:p>
    <w:p w:rsidR="00934B13" w:rsidRDefault="00934B13" w:rsidP="007A1414">
      <w:pPr>
        <w:pStyle w:val="a1"/>
        <w:ind w:firstLine="31680"/>
      </w:pPr>
      <w:r>
        <w:rPr>
          <w:rFonts w:hint="eastAsia"/>
        </w:rPr>
        <w:t>我单位根据相关法律法规制度，制定了《专项资金管理办法》和完整的内控制度，且</w:t>
      </w:r>
      <w:r>
        <w:t>2021</w:t>
      </w:r>
      <w:r>
        <w:rPr>
          <w:rFonts w:hint="eastAsia"/>
        </w:rPr>
        <w:t>年我单位均未发生资金支出、工作执行方面的违规情况，管理制度有效。</w:t>
      </w:r>
    </w:p>
    <w:p w:rsidR="00934B13" w:rsidRDefault="00934B13" w:rsidP="007A1414">
      <w:pPr>
        <w:pStyle w:val="a1"/>
        <w:ind w:firstLine="31680"/>
      </w:pPr>
      <w:r>
        <w:rPr>
          <w:rFonts w:hint="eastAsia"/>
        </w:rPr>
        <w:t>⑩预决算信息公开性，指标</w:t>
      </w:r>
      <w:r>
        <w:t>1</w:t>
      </w:r>
      <w:r>
        <w:rPr>
          <w:rFonts w:hint="eastAsia"/>
        </w:rPr>
        <w:t>分，得</w:t>
      </w:r>
      <w:r>
        <w:t>1</w:t>
      </w:r>
      <w:r>
        <w:rPr>
          <w:rFonts w:hint="eastAsia"/>
        </w:rPr>
        <w:t>分。</w:t>
      </w:r>
    </w:p>
    <w:p w:rsidR="00934B13" w:rsidRDefault="00934B13" w:rsidP="007A1414">
      <w:pPr>
        <w:pStyle w:val="a1"/>
        <w:ind w:firstLine="31680"/>
      </w:pPr>
      <w:r>
        <w:rPr>
          <w:rFonts w:hint="eastAsia"/>
        </w:rPr>
        <w:t>我单位认真落实《中华人民共和国政府信息公开条例》，按照政府信息“公开是原则，不公开是例外”的要求，做到“应公开，尽公开”，</w:t>
      </w:r>
      <w:r>
        <w:t xml:space="preserve"> 2021</w:t>
      </w:r>
      <w:r>
        <w:rPr>
          <w:rFonts w:hint="eastAsia"/>
        </w:rPr>
        <w:t>年决算信息待太康财政局审批通过，按照要求，及时公开。</w:t>
      </w:r>
    </w:p>
    <w:p w:rsidR="00934B13" w:rsidRDefault="00934B13" w:rsidP="007A1414">
      <w:pPr>
        <w:pStyle w:val="a1"/>
        <w:ind w:firstLine="31680"/>
      </w:pPr>
      <w:r>
        <w:rPr>
          <w:rFonts w:ascii="MS Mincho" w:eastAsia="MS Mincho" w:hAnsi="MS Mincho" w:cs="MS Mincho" w:hint="eastAsia"/>
        </w:rPr>
        <w:t>⑪</w:t>
      </w:r>
      <w:r>
        <w:rPr>
          <w:rFonts w:hint="eastAsia"/>
        </w:rPr>
        <w:t>资产管理规范性，指标</w:t>
      </w:r>
      <w:r>
        <w:t>1</w:t>
      </w:r>
      <w:r>
        <w:rPr>
          <w:rFonts w:hint="eastAsia"/>
        </w:rPr>
        <w:t>分，得</w:t>
      </w:r>
      <w:r>
        <w:t>1</w:t>
      </w:r>
      <w:r>
        <w:rPr>
          <w:rFonts w:hint="eastAsia"/>
        </w:rPr>
        <w:t>分。</w:t>
      </w:r>
    </w:p>
    <w:p w:rsidR="00934B13" w:rsidRDefault="00934B13" w:rsidP="007A1414">
      <w:pPr>
        <w:pStyle w:val="a1"/>
        <w:ind w:firstLine="31680"/>
      </w:pPr>
      <w:r>
        <w:rPr>
          <w:rFonts w:hint="eastAsia"/>
        </w:rPr>
        <w:t>我单位严格按照《国有资产管理内控制度》要求，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rsidR="00934B13" w:rsidRDefault="00934B13" w:rsidP="007A1414">
      <w:pPr>
        <w:pStyle w:val="a1"/>
        <w:ind w:firstLine="31680"/>
      </w:pPr>
      <w:r>
        <w:rPr>
          <w:rFonts w:hint="eastAsia"/>
        </w:rPr>
        <w:t>（</w:t>
      </w:r>
      <w:r>
        <w:t>3</w:t>
      </w:r>
      <w:r>
        <w:rPr>
          <w:rFonts w:hint="eastAsia"/>
        </w:rPr>
        <w:t>）绩效管理</w:t>
      </w:r>
    </w:p>
    <w:p w:rsidR="00934B13" w:rsidRDefault="00934B13" w:rsidP="007A1414">
      <w:pPr>
        <w:pStyle w:val="a1"/>
        <w:ind w:firstLine="31680"/>
      </w:pPr>
      <w:r>
        <w:rPr>
          <w:rFonts w:hint="eastAsia"/>
        </w:rPr>
        <w:t>①绩效监控完成率，指标</w:t>
      </w:r>
      <w:r>
        <w:t>2</w:t>
      </w:r>
      <w:r>
        <w:rPr>
          <w:rFonts w:hint="eastAsia"/>
        </w:rPr>
        <w:t>分，得</w:t>
      </w:r>
      <w:r>
        <w:t>2</w:t>
      </w:r>
      <w:r>
        <w:rPr>
          <w:rFonts w:hint="eastAsia"/>
        </w:rPr>
        <w:t>分。</w:t>
      </w:r>
    </w:p>
    <w:p w:rsidR="00934B13" w:rsidRDefault="00934B13" w:rsidP="007A1414">
      <w:pPr>
        <w:pStyle w:val="a1"/>
        <w:ind w:firstLine="31680"/>
      </w:pPr>
      <w:r>
        <w:rPr>
          <w:rFonts w:hint="eastAsia"/>
        </w:rPr>
        <w:t>部门绩效监控完成率</w:t>
      </w:r>
      <w:r>
        <w:t>=</w:t>
      </w:r>
      <w:r>
        <w:rPr>
          <w:rFonts w:hint="eastAsia"/>
        </w:rPr>
        <w:t>已完成绩效监控项目数量</w:t>
      </w:r>
      <w:r>
        <w:t>/</w:t>
      </w:r>
      <w:r>
        <w:rPr>
          <w:rFonts w:hint="eastAsia"/>
        </w:rPr>
        <w:t>部门项目总数×</w:t>
      </w:r>
      <w:r>
        <w:t>100%</w:t>
      </w:r>
      <w:r>
        <w:rPr>
          <w:rFonts w:hint="eastAsia"/>
        </w:rPr>
        <w:t>。</w:t>
      </w:r>
    </w:p>
    <w:p w:rsidR="00934B13" w:rsidRDefault="00934B13" w:rsidP="007A1414">
      <w:pPr>
        <w:pStyle w:val="a1"/>
        <w:ind w:firstLine="31680"/>
      </w:pPr>
      <w:r>
        <w:t>2021</w:t>
      </w:r>
      <w:r>
        <w:rPr>
          <w:rFonts w:hint="eastAsia"/>
        </w:rPr>
        <w:t>年度我单位共实施</w:t>
      </w:r>
      <w:r>
        <w:t>2</w:t>
      </w:r>
      <w:r>
        <w:rPr>
          <w:rFonts w:hint="eastAsia"/>
        </w:rPr>
        <w:t>项目，应开展效监控</w:t>
      </w:r>
      <w:r>
        <w:t>2</w:t>
      </w:r>
      <w:r>
        <w:rPr>
          <w:rFonts w:hint="eastAsia"/>
        </w:rPr>
        <w:t>项目，实际开展绩效监控</w:t>
      </w:r>
      <w:r>
        <w:t>2</w:t>
      </w:r>
      <w:r>
        <w:rPr>
          <w:rFonts w:hint="eastAsia"/>
        </w:rPr>
        <w:t>个项目。部门绩效监控完成率为</w:t>
      </w:r>
      <w:r>
        <w:rPr>
          <w:color w:val="FF0000"/>
        </w:rPr>
        <w:t>100%</w:t>
      </w:r>
      <w:r>
        <w:rPr>
          <w:rFonts w:hint="eastAsia"/>
        </w:rPr>
        <w:t>。</w:t>
      </w:r>
    </w:p>
    <w:p w:rsidR="00934B13" w:rsidRDefault="00934B13" w:rsidP="007A1414">
      <w:pPr>
        <w:pStyle w:val="a1"/>
        <w:ind w:firstLine="31680"/>
      </w:pPr>
      <w:r>
        <w:rPr>
          <w:rFonts w:hint="eastAsia"/>
        </w:rPr>
        <w:t>②绩效自评完成率，指标</w:t>
      </w:r>
      <w:r>
        <w:t>2</w:t>
      </w:r>
      <w:r>
        <w:rPr>
          <w:rFonts w:hint="eastAsia"/>
        </w:rPr>
        <w:t>分，得</w:t>
      </w:r>
      <w:r>
        <w:t>2</w:t>
      </w:r>
      <w:r>
        <w:rPr>
          <w:rFonts w:hint="eastAsia"/>
        </w:rPr>
        <w:t>分。</w:t>
      </w:r>
    </w:p>
    <w:p w:rsidR="00934B13" w:rsidRDefault="00934B13" w:rsidP="007A1414">
      <w:pPr>
        <w:pStyle w:val="a1"/>
        <w:ind w:firstLine="31680"/>
      </w:pPr>
      <w:r>
        <w:rPr>
          <w:rFonts w:hint="eastAsia"/>
        </w:rPr>
        <w:t>绩效自评完成率</w:t>
      </w:r>
      <w:r>
        <w:t>=</w:t>
      </w:r>
      <w:r>
        <w:rPr>
          <w:rFonts w:hint="eastAsia"/>
        </w:rPr>
        <w:t>已完成评价项目数量</w:t>
      </w:r>
      <w:r>
        <w:t>/</w:t>
      </w:r>
      <w:r>
        <w:rPr>
          <w:rFonts w:hint="eastAsia"/>
        </w:rPr>
        <w:t>部门项目总数×</w:t>
      </w:r>
      <w:r>
        <w:t>100%</w:t>
      </w:r>
      <w:r>
        <w:rPr>
          <w:rFonts w:hint="eastAsia"/>
        </w:rPr>
        <w:t>。</w:t>
      </w:r>
    </w:p>
    <w:p w:rsidR="00934B13" w:rsidRDefault="00934B13" w:rsidP="007A1414">
      <w:pPr>
        <w:pStyle w:val="a1"/>
        <w:ind w:firstLine="31680"/>
      </w:pPr>
      <w:r>
        <w:t>2021</w:t>
      </w:r>
      <w:r>
        <w:rPr>
          <w:rFonts w:hint="eastAsia"/>
        </w:rPr>
        <w:t>年度我单位共实施</w:t>
      </w:r>
      <w:r>
        <w:t>2</w:t>
      </w:r>
      <w:r>
        <w:rPr>
          <w:rFonts w:hint="eastAsia"/>
        </w:rPr>
        <w:t>项目，应开展绩效自评</w:t>
      </w:r>
      <w:r>
        <w:t>2</w:t>
      </w:r>
      <w:r>
        <w:rPr>
          <w:rFonts w:hint="eastAsia"/>
        </w:rPr>
        <w:t>项目，实际开展绩效自评</w:t>
      </w:r>
      <w:r>
        <w:t>2</w:t>
      </w:r>
      <w:r>
        <w:rPr>
          <w:rFonts w:hint="eastAsia"/>
        </w:rPr>
        <w:t>项目。部门绩效自评完成率为</w:t>
      </w:r>
      <w:r>
        <w:rPr>
          <w:color w:val="FF0000"/>
        </w:rPr>
        <w:t>100%</w:t>
      </w:r>
      <w:r>
        <w:rPr>
          <w:rFonts w:hint="eastAsia"/>
        </w:rPr>
        <w:t>。</w:t>
      </w:r>
    </w:p>
    <w:p w:rsidR="00934B13" w:rsidRDefault="00934B13" w:rsidP="007A1414">
      <w:pPr>
        <w:pStyle w:val="a1"/>
        <w:ind w:firstLine="31680"/>
      </w:pPr>
      <w:r>
        <w:rPr>
          <w:rFonts w:hint="eastAsia"/>
        </w:rPr>
        <w:t>③部门绩效评价完成率，指标</w:t>
      </w:r>
      <w:r>
        <w:t>1</w:t>
      </w:r>
      <w:r>
        <w:rPr>
          <w:rFonts w:hint="eastAsia"/>
        </w:rPr>
        <w:t>分，得</w:t>
      </w:r>
      <w:r>
        <w:t>1</w:t>
      </w:r>
      <w:r>
        <w:rPr>
          <w:rFonts w:hint="eastAsia"/>
        </w:rPr>
        <w:t>分。</w:t>
      </w:r>
    </w:p>
    <w:p w:rsidR="00934B13" w:rsidRDefault="00934B13" w:rsidP="007A1414">
      <w:pPr>
        <w:pStyle w:val="a1"/>
        <w:ind w:firstLine="31680"/>
      </w:pPr>
      <w:r>
        <w:rPr>
          <w:rFonts w:hint="eastAsia"/>
        </w:rPr>
        <w:t>部门绩效评价完成率</w:t>
      </w:r>
      <w:r>
        <w:t>=</w:t>
      </w:r>
      <w:r>
        <w:rPr>
          <w:rFonts w:hint="eastAsia"/>
        </w:rPr>
        <w:t>已完成评价项目数量</w:t>
      </w:r>
      <w:r>
        <w:t>/</w:t>
      </w:r>
      <w:r>
        <w:rPr>
          <w:rFonts w:hint="eastAsia"/>
        </w:rPr>
        <w:t>部门重点绩效评价项目数×</w:t>
      </w:r>
      <w:r>
        <w:t>100%</w:t>
      </w:r>
      <w:r>
        <w:rPr>
          <w:rFonts w:hint="eastAsia"/>
        </w:rPr>
        <w:t>。</w:t>
      </w:r>
    </w:p>
    <w:p w:rsidR="00934B13" w:rsidRDefault="00934B13" w:rsidP="007A1414">
      <w:pPr>
        <w:pStyle w:val="a1"/>
        <w:ind w:firstLine="31680"/>
      </w:pPr>
      <w:r>
        <w:t>2021</w:t>
      </w:r>
      <w:r>
        <w:rPr>
          <w:rFonts w:hint="eastAsia"/>
        </w:rPr>
        <w:t>年度我单位应开展部门重点绩效评价</w:t>
      </w:r>
      <w:r>
        <w:rPr>
          <w:color w:val="FF0000"/>
        </w:rPr>
        <w:t>2</w:t>
      </w:r>
      <w:r>
        <w:rPr>
          <w:rFonts w:hint="eastAsia"/>
        </w:rPr>
        <w:t>个项目，实际开展绩效评价</w:t>
      </w:r>
      <w:r>
        <w:rPr>
          <w:color w:val="FF0000"/>
        </w:rPr>
        <w:t>2</w:t>
      </w:r>
      <w:r>
        <w:rPr>
          <w:rFonts w:hint="eastAsia"/>
        </w:rPr>
        <w:t>个项目。部门绩效自评完成率为</w:t>
      </w:r>
      <w:r>
        <w:rPr>
          <w:color w:val="FF0000"/>
        </w:rPr>
        <w:t>100%</w:t>
      </w:r>
      <w:r>
        <w:rPr>
          <w:rFonts w:hint="eastAsia"/>
        </w:rPr>
        <w:t>。</w:t>
      </w:r>
    </w:p>
    <w:p w:rsidR="00934B13" w:rsidRDefault="00934B13" w:rsidP="007A1414">
      <w:pPr>
        <w:pStyle w:val="a1"/>
        <w:ind w:firstLine="31680"/>
      </w:pPr>
      <w:r>
        <w:rPr>
          <w:rFonts w:hint="eastAsia"/>
        </w:rPr>
        <w:t>④评价结果应用率，指标</w:t>
      </w:r>
      <w:r>
        <w:t>2</w:t>
      </w:r>
      <w:r>
        <w:rPr>
          <w:rFonts w:hint="eastAsia"/>
        </w:rPr>
        <w:t>分，得</w:t>
      </w:r>
      <w:r>
        <w:t>2</w:t>
      </w:r>
      <w:r>
        <w:rPr>
          <w:rFonts w:hint="eastAsia"/>
        </w:rPr>
        <w:t>分。</w:t>
      </w:r>
    </w:p>
    <w:p w:rsidR="00934B13" w:rsidRDefault="00934B13" w:rsidP="007A1414">
      <w:pPr>
        <w:pStyle w:val="a1"/>
        <w:ind w:firstLine="31680"/>
      </w:pPr>
      <w:r>
        <w:rPr>
          <w:rFonts w:hint="eastAsia"/>
        </w:rPr>
        <w:t>评价结果应用率</w:t>
      </w:r>
      <w:r>
        <w:t>=</w:t>
      </w:r>
      <w:r>
        <w:rPr>
          <w:rFonts w:hint="eastAsia"/>
        </w:rPr>
        <w:t>评价提出的意见建议采纳数</w:t>
      </w:r>
      <w:r>
        <w:t>/</w:t>
      </w:r>
      <w:r>
        <w:rPr>
          <w:rFonts w:hint="eastAsia"/>
        </w:rPr>
        <w:t>提出的意见建议总数</w:t>
      </w:r>
      <w:r>
        <w:t>100%</w:t>
      </w:r>
      <w:r>
        <w:rPr>
          <w:rFonts w:hint="eastAsia"/>
        </w:rPr>
        <w:t>。</w:t>
      </w:r>
    </w:p>
    <w:p w:rsidR="00934B13" w:rsidRDefault="00934B13" w:rsidP="007A1414">
      <w:pPr>
        <w:pStyle w:val="a1"/>
        <w:ind w:firstLine="31680"/>
      </w:pPr>
      <w:r>
        <w:t>2021</w:t>
      </w:r>
      <w:r>
        <w:rPr>
          <w:rFonts w:hint="eastAsia"/>
        </w:rPr>
        <w:t>年度我单位财政重点绩效评价未提出建议。评价结果应用率</w:t>
      </w:r>
      <w:r>
        <w:t>100%</w:t>
      </w:r>
      <w:r>
        <w:rPr>
          <w:rFonts w:hint="eastAsia"/>
        </w:rPr>
        <w:t>。</w:t>
      </w:r>
    </w:p>
    <w:p w:rsidR="00934B13" w:rsidRDefault="00934B13" w:rsidP="007A1414">
      <w:pPr>
        <w:pStyle w:val="Heading3"/>
        <w:ind w:firstLine="31680"/>
      </w:pPr>
      <w:r>
        <w:t>2.</w:t>
      </w:r>
      <w:r>
        <w:rPr>
          <w:rFonts w:hint="eastAsia"/>
        </w:rPr>
        <w:t>产出指标完成况分析</w:t>
      </w:r>
    </w:p>
    <w:p w:rsidR="00934B13" w:rsidRDefault="00934B13" w:rsidP="007A1414">
      <w:pPr>
        <w:pStyle w:val="a1"/>
        <w:ind w:firstLine="31680"/>
      </w:pPr>
      <w:r>
        <w:rPr>
          <w:rFonts w:hint="eastAsia"/>
        </w:rPr>
        <w:t>（</w:t>
      </w:r>
      <w:r>
        <w:t>1</w:t>
      </w:r>
      <w:r>
        <w:rPr>
          <w:rFonts w:hint="eastAsia"/>
        </w:rPr>
        <w:t>）重点工作任务完成</w:t>
      </w:r>
    </w:p>
    <w:p w:rsidR="00934B13" w:rsidRDefault="00934B13" w:rsidP="007A1414">
      <w:pPr>
        <w:pStyle w:val="a1"/>
        <w:ind w:firstLine="31680"/>
      </w:pPr>
      <w:r>
        <w:rPr>
          <w:rFonts w:hint="eastAsia"/>
        </w:rPr>
        <w:t>①重点工作</w:t>
      </w:r>
      <w:r>
        <w:t>1</w:t>
      </w:r>
      <w:r>
        <w:rPr>
          <w:rFonts w:hint="eastAsia"/>
        </w:rPr>
        <w:t>计划完成率：</w:t>
      </w:r>
      <w:r>
        <w:rPr>
          <w:rFonts w:ascii="仿宋" w:hAnsi="仿宋" w:cs="楷体_GB2312" w:hint="eastAsia"/>
          <w:shd w:val="clear" w:color="auto" w:fill="FFFFFF"/>
        </w:rPr>
        <w:t>全面做好安全度汛，</w:t>
      </w:r>
      <w:r>
        <w:rPr>
          <w:rFonts w:hint="eastAsia"/>
        </w:rPr>
        <w:t>指标</w:t>
      </w:r>
      <w:r>
        <w:t>4</w:t>
      </w:r>
      <w:r>
        <w:rPr>
          <w:rFonts w:hint="eastAsia"/>
        </w:rPr>
        <w:t>分，得</w:t>
      </w:r>
      <w:r>
        <w:t>4</w:t>
      </w:r>
      <w:r>
        <w:rPr>
          <w:rFonts w:hint="eastAsia"/>
        </w:rPr>
        <w:t>分。</w:t>
      </w:r>
    </w:p>
    <w:p w:rsidR="00934B13" w:rsidRDefault="00934B13" w:rsidP="007A1414">
      <w:pPr>
        <w:pStyle w:val="a1"/>
        <w:ind w:firstLine="31680"/>
      </w:pPr>
      <w:r>
        <w:rPr>
          <w:rFonts w:hint="eastAsia"/>
        </w:rPr>
        <w:t>重点工作</w:t>
      </w:r>
      <w:r>
        <w:t>1</w:t>
      </w:r>
      <w:r>
        <w:rPr>
          <w:rFonts w:hint="eastAsia"/>
        </w:rPr>
        <w:t>实际完成率</w:t>
      </w:r>
      <w:r>
        <w:t>100%</w:t>
      </w:r>
      <w:r>
        <w:rPr>
          <w:rFonts w:hint="eastAsia"/>
        </w:rPr>
        <w:t>。</w:t>
      </w:r>
    </w:p>
    <w:p w:rsidR="00934B13" w:rsidRDefault="00934B13" w:rsidP="007A1414">
      <w:pPr>
        <w:pStyle w:val="a1"/>
        <w:ind w:firstLine="31680"/>
        <w:rPr>
          <w:rFonts w:ascii="仿宋"/>
        </w:rPr>
      </w:pPr>
      <w:r>
        <w:rPr>
          <w:rFonts w:hint="eastAsia"/>
        </w:rPr>
        <w:t>②重点工作</w:t>
      </w:r>
      <w:r>
        <w:t>2</w:t>
      </w:r>
      <w:r>
        <w:rPr>
          <w:rFonts w:hint="eastAsia"/>
        </w:rPr>
        <w:t>计划完成率：</w:t>
      </w:r>
      <w:r>
        <w:rPr>
          <w:rFonts w:ascii="仿宋" w:hAnsi="仿宋" w:cs="楷体_GB2312" w:hint="eastAsia"/>
        </w:rPr>
        <w:t>加强安全生产宣传教育</w:t>
      </w:r>
      <w:r>
        <w:rPr>
          <w:rFonts w:ascii="仿宋" w:hAnsi="仿宋" w:hint="eastAsia"/>
        </w:rPr>
        <w:t>，</w:t>
      </w:r>
      <w:r>
        <w:rPr>
          <w:rFonts w:hint="eastAsia"/>
        </w:rPr>
        <w:t>指标</w:t>
      </w:r>
      <w:r>
        <w:t>3</w:t>
      </w:r>
      <w:r>
        <w:rPr>
          <w:rFonts w:hint="eastAsia"/>
        </w:rPr>
        <w:t>分，得</w:t>
      </w:r>
      <w:r>
        <w:t>3</w:t>
      </w:r>
      <w:r>
        <w:rPr>
          <w:rFonts w:hint="eastAsia"/>
        </w:rPr>
        <w:t>分。</w:t>
      </w:r>
    </w:p>
    <w:p w:rsidR="00934B13" w:rsidRDefault="00934B13" w:rsidP="007A1414">
      <w:pPr>
        <w:pStyle w:val="a1"/>
        <w:ind w:firstLine="31680"/>
      </w:pPr>
      <w:r>
        <w:rPr>
          <w:rFonts w:hint="eastAsia"/>
        </w:rPr>
        <w:t>重点工作</w:t>
      </w:r>
      <w:r>
        <w:t>2</w:t>
      </w:r>
      <w:r>
        <w:rPr>
          <w:rFonts w:hint="eastAsia"/>
        </w:rPr>
        <w:t>实际完成率</w:t>
      </w:r>
      <w:r>
        <w:t>100%</w:t>
      </w:r>
      <w:r>
        <w:rPr>
          <w:rFonts w:hint="eastAsia"/>
        </w:rPr>
        <w:t>。</w:t>
      </w:r>
    </w:p>
    <w:p w:rsidR="00934B13" w:rsidRDefault="00934B13" w:rsidP="007A1414">
      <w:pPr>
        <w:pStyle w:val="a1"/>
        <w:ind w:firstLine="31680"/>
      </w:pPr>
      <w:r>
        <w:rPr>
          <w:rFonts w:hint="eastAsia"/>
        </w:rPr>
        <w:t>③重点工作</w:t>
      </w:r>
      <w:r>
        <w:t>3</w:t>
      </w:r>
      <w:r>
        <w:rPr>
          <w:rFonts w:hint="eastAsia"/>
        </w:rPr>
        <w:t>计划完成率：</w:t>
      </w:r>
      <w:r>
        <w:rPr>
          <w:rFonts w:ascii="仿宋" w:hAnsi="仿宋" w:hint="eastAsia"/>
        </w:rPr>
        <w:t>安全生产</w:t>
      </w:r>
      <w:r>
        <w:rPr>
          <w:rFonts w:ascii="仿宋" w:hAnsi="仿宋" w:cs="楷体_GB2312" w:hint="eastAsia"/>
          <w:bCs/>
          <w:kern w:val="0"/>
        </w:rPr>
        <w:t>集中整治，</w:t>
      </w:r>
      <w:r>
        <w:rPr>
          <w:rFonts w:hint="eastAsia"/>
        </w:rPr>
        <w:t>指标</w:t>
      </w:r>
      <w:r>
        <w:t>2</w:t>
      </w:r>
      <w:r>
        <w:rPr>
          <w:rFonts w:hint="eastAsia"/>
        </w:rPr>
        <w:t>分，得</w:t>
      </w:r>
      <w:r>
        <w:t>2</w:t>
      </w:r>
      <w:r>
        <w:rPr>
          <w:rFonts w:hint="eastAsia"/>
        </w:rPr>
        <w:t>分。</w:t>
      </w:r>
    </w:p>
    <w:p w:rsidR="00934B13" w:rsidRDefault="00934B13" w:rsidP="007A1414">
      <w:pPr>
        <w:pStyle w:val="a1"/>
        <w:ind w:firstLine="31680"/>
      </w:pPr>
      <w:r>
        <w:rPr>
          <w:rFonts w:hint="eastAsia"/>
        </w:rPr>
        <w:t>重点工作</w:t>
      </w:r>
      <w:r>
        <w:t>3</w:t>
      </w:r>
      <w:r>
        <w:rPr>
          <w:rFonts w:hint="eastAsia"/>
        </w:rPr>
        <w:t>实际完成率</w:t>
      </w:r>
      <w:r>
        <w:t>100%</w:t>
      </w:r>
      <w:r>
        <w:rPr>
          <w:rFonts w:hint="eastAsia"/>
        </w:rPr>
        <w:t>。</w:t>
      </w:r>
    </w:p>
    <w:p w:rsidR="00934B13" w:rsidRDefault="00934B13" w:rsidP="007A1414">
      <w:pPr>
        <w:pStyle w:val="a1"/>
        <w:ind w:firstLine="31680"/>
      </w:pPr>
      <w:r>
        <w:rPr>
          <w:rFonts w:hint="eastAsia"/>
        </w:rPr>
        <w:t>④重点工作</w:t>
      </w:r>
      <w:r>
        <w:t>4</w:t>
      </w:r>
      <w:r>
        <w:rPr>
          <w:rFonts w:hint="eastAsia"/>
        </w:rPr>
        <w:t>计划完成率：</w:t>
      </w:r>
      <w:r>
        <w:rPr>
          <w:rFonts w:ascii="仿宋" w:hAnsi="仿宋" w:cs="仿宋_GB2312" w:hint="eastAsia"/>
          <w:color w:val="000000"/>
        </w:rPr>
        <w:t>应急预案体系建设，</w:t>
      </w:r>
      <w:r>
        <w:rPr>
          <w:rFonts w:hint="eastAsia"/>
        </w:rPr>
        <w:t>指标</w:t>
      </w:r>
      <w:r>
        <w:t>1</w:t>
      </w:r>
      <w:r>
        <w:rPr>
          <w:rFonts w:hint="eastAsia"/>
        </w:rPr>
        <w:t>分，得</w:t>
      </w:r>
      <w:r>
        <w:t>1</w:t>
      </w:r>
      <w:r>
        <w:rPr>
          <w:rFonts w:hint="eastAsia"/>
        </w:rPr>
        <w:t>分。</w:t>
      </w:r>
    </w:p>
    <w:p w:rsidR="00934B13" w:rsidRDefault="00934B13" w:rsidP="007A1414">
      <w:pPr>
        <w:pStyle w:val="a1"/>
        <w:ind w:firstLine="31680"/>
      </w:pPr>
      <w:r>
        <w:rPr>
          <w:rFonts w:hint="eastAsia"/>
        </w:rPr>
        <w:t>重点工作</w:t>
      </w:r>
      <w:r>
        <w:t>4</w:t>
      </w:r>
      <w:r>
        <w:rPr>
          <w:rFonts w:hint="eastAsia"/>
        </w:rPr>
        <w:t>实际完成率</w:t>
      </w:r>
      <w:r>
        <w:t>100%</w:t>
      </w:r>
      <w:r>
        <w:rPr>
          <w:rFonts w:hint="eastAsia"/>
        </w:rPr>
        <w:t>。</w:t>
      </w:r>
    </w:p>
    <w:p w:rsidR="00934B13" w:rsidRDefault="00934B13" w:rsidP="007A1414">
      <w:pPr>
        <w:pStyle w:val="a1"/>
        <w:ind w:firstLine="31680"/>
      </w:pPr>
      <w:r>
        <w:rPr>
          <w:rFonts w:hint="eastAsia"/>
        </w:rPr>
        <w:t>⑤重点工作</w:t>
      </w:r>
      <w:r>
        <w:t>5</w:t>
      </w:r>
      <w:r>
        <w:rPr>
          <w:rFonts w:hint="eastAsia"/>
        </w:rPr>
        <w:t>计划完成率：加强党建工作，指标</w:t>
      </w:r>
      <w:r>
        <w:t>1</w:t>
      </w:r>
      <w:r>
        <w:rPr>
          <w:rFonts w:hint="eastAsia"/>
        </w:rPr>
        <w:t>分，得</w:t>
      </w:r>
      <w:r>
        <w:t>1</w:t>
      </w:r>
      <w:r>
        <w:rPr>
          <w:rFonts w:hint="eastAsia"/>
        </w:rPr>
        <w:t>分。</w:t>
      </w:r>
    </w:p>
    <w:p w:rsidR="00934B13" w:rsidRDefault="00934B13" w:rsidP="007A1414">
      <w:pPr>
        <w:pStyle w:val="a1"/>
        <w:ind w:firstLine="31680"/>
      </w:pPr>
      <w:r>
        <w:rPr>
          <w:rFonts w:hint="eastAsia"/>
        </w:rPr>
        <w:t>重点工作</w:t>
      </w:r>
      <w:r>
        <w:t>5</w:t>
      </w:r>
      <w:r>
        <w:rPr>
          <w:rFonts w:hint="eastAsia"/>
        </w:rPr>
        <w:t>实际完成率</w:t>
      </w:r>
      <w:r>
        <w:t>100%</w:t>
      </w:r>
      <w:r>
        <w:rPr>
          <w:rFonts w:hint="eastAsia"/>
        </w:rPr>
        <w:t>。</w:t>
      </w:r>
    </w:p>
    <w:p w:rsidR="00934B13" w:rsidRDefault="00934B13" w:rsidP="007A1414">
      <w:pPr>
        <w:pStyle w:val="a1"/>
        <w:ind w:firstLine="31680"/>
      </w:pPr>
      <w:r>
        <w:rPr>
          <w:rFonts w:hint="eastAsia"/>
        </w:rPr>
        <w:t>年度重点工作完成情况见附件</w:t>
      </w:r>
      <w:r>
        <w:t>1</w:t>
      </w:r>
      <w:r>
        <w:rPr>
          <w:rFonts w:hint="eastAsia"/>
        </w:rPr>
        <w:t>：部门整体支出自评表。</w:t>
      </w:r>
    </w:p>
    <w:p w:rsidR="00934B13" w:rsidRDefault="00934B13" w:rsidP="007A1414">
      <w:pPr>
        <w:pStyle w:val="a1"/>
        <w:ind w:firstLine="31680"/>
      </w:pPr>
      <w:r>
        <w:rPr>
          <w:rFonts w:hint="eastAsia"/>
        </w:rPr>
        <w:t>（</w:t>
      </w:r>
      <w:r>
        <w:t>2</w:t>
      </w:r>
      <w:r>
        <w:rPr>
          <w:rFonts w:hint="eastAsia"/>
        </w:rPr>
        <w:t>）履职目标实现</w:t>
      </w:r>
    </w:p>
    <w:p w:rsidR="00934B13" w:rsidRDefault="00934B13" w:rsidP="007A1414">
      <w:pPr>
        <w:pStyle w:val="a1"/>
        <w:ind w:firstLine="31680"/>
      </w:pPr>
      <w:r>
        <w:rPr>
          <w:rFonts w:hint="eastAsia"/>
        </w:rPr>
        <w:t>①年度工作目标</w:t>
      </w:r>
      <w:r>
        <w:t>1</w:t>
      </w:r>
      <w:r>
        <w:rPr>
          <w:rFonts w:hint="eastAsia"/>
        </w:rPr>
        <w:t>实现率：</w:t>
      </w:r>
      <w:r>
        <w:rPr>
          <w:rFonts w:ascii="仿宋" w:hAnsi="仿宋" w:cs="仿宋" w:hint="eastAsia"/>
        </w:rPr>
        <w:t>组建了县防汛应急连，并开展防汛抢险训练演练</w:t>
      </w:r>
      <w:r>
        <w:rPr>
          <w:rFonts w:ascii="仿宋" w:hAnsi="仿宋" w:cs="仿宋"/>
        </w:rPr>
        <w:t>5</w:t>
      </w:r>
      <w:r>
        <w:rPr>
          <w:rFonts w:ascii="仿宋" w:hAnsi="仿宋" w:cs="仿宋" w:hint="eastAsia"/>
        </w:rPr>
        <w:t>次</w:t>
      </w:r>
      <w:r>
        <w:rPr>
          <w:rFonts w:hint="eastAsia"/>
        </w:rPr>
        <w:t>，指标</w:t>
      </w:r>
      <w:r>
        <w:t>3</w:t>
      </w:r>
      <w:r>
        <w:rPr>
          <w:rFonts w:hint="eastAsia"/>
        </w:rPr>
        <w:t>分，得</w:t>
      </w:r>
      <w:r>
        <w:t>3</w:t>
      </w:r>
      <w:r>
        <w:rPr>
          <w:rFonts w:hint="eastAsia"/>
        </w:rPr>
        <w:t>分。</w:t>
      </w:r>
    </w:p>
    <w:p w:rsidR="00934B13" w:rsidRDefault="00934B13" w:rsidP="007A1414">
      <w:pPr>
        <w:pStyle w:val="a1"/>
        <w:ind w:firstLine="31680"/>
      </w:pPr>
      <w:r>
        <w:rPr>
          <w:rFonts w:hint="eastAsia"/>
        </w:rPr>
        <w:t>年度工作目标</w:t>
      </w:r>
      <w:r>
        <w:t>1</w:t>
      </w:r>
      <w:r>
        <w:rPr>
          <w:rFonts w:hint="eastAsia"/>
        </w:rPr>
        <w:t>实现率</w:t>
      </w:r>
      <w:r>
        <w:t>100%</w:t>
      </w:r>
      <w:r>
        <w:rPr>
          <w:rFonts w:hint="eastAsia"/>
        </w:rPr>
        <w:t>。</w:t>
      </w:r>
    </w:p>
    <w:p w:rsidR="00934B13" w:rsidRDefault="00934B13" w:rsidP="007A1414">
      <w:pPr>
        <w:pStyle w:val="a1"/>
        <w:ind w:firstLine="31680"/>
      </w:pPr>
      <w:r>
        <w:rPr>
          <w:rFonts w:hint="eastAsia"/>
        </w:rPr>
        <w:t>②年度工作目标</w:t>
      </w:r>
      <w:r>
        <w:t>2</w:t>
      </w:r>
      <w:r>
        <w:rPr>
          <w:rFonts w:hint="eastAsia"/>
        </w:rPr>
        <w:t>实现率：</w:t>
      </w:r>
      <w:r>
        <w:rPr>
          <w:rFonts w:ascii="仿宋" w:hAnsi="仿宋" w:cs="仿宋" w:hint="eastAsia"/>
        </w:rPr>
        <w:t>以全国“安全生产月”活动为契机，通过悬挂宣传条幅、发放宣传彩页等形式，扎实开展安全宣传咨询日活动</w:t>
      </w:r>
      <w:r>
        <w:rPr>
          <w:rFonts w:hint="eastAsia"/>
        </w:rPr>
        <w:t>，指标</w:t>
      </w:r>
      <w:r>
        <w:t>3</w:t>
      </w:r>
      <w:r>
        <w:rPr>
          <w:rFonts w:hint="eastAsia"/>
        </w:rPr>
        <w:t>分，得</w:t>
      </w:r>
      <w:r>
        <w:t>3</w:t>
      </w:r>
      <w:r>
        <w:rPr>
          <w:rFonts w:hint="eastAsia"/>
        </w:rPr>
        <w:t>分。</w:t>
      </w:r>
    </w:p>
    <w:p w:rsidR="00934B13" w:rsidRDefault="00934B13" w:rsidP="007A1414">
      <w:pPr>
        <w:pStyle w:val="a1"/>
        <w:ind w:firstLine="31680"/>
      </w:pPr>
      <w:r>
        <w:rPr>
          <w:rFonts w:hint="eastAsia"/>
        </w:rPr>
        <w:t>年度工作目标</w:t>
      </w:r>
      <w:r>
        <w:t>2</w:t>
      </w:r>
      <w:r>
        <w:rPr>
          <w:rFonts w:hint="eastAsia"/>
        </w:rPr>
        <w:t>实现率</w:t>
      </w:r>
      <w:r>
        <w:t>100%</w:t>
      </w:r>
      <w:r>
        <w:rPr>
          <w:rFonts w:hint="eastAsia"/>
        </w:rPr>
        <w:t>。</w:t>
      </w:r>
    </w:p>
    <w:p w:rsidR="00934B13" w:rsidRDefault="00934B13" w:rsidP="007A1414">
      <w:pPr>
        <w:pStyle w:val="a1"/>
        <w:ind w:firstLine="31680"/>
      </w:pPr>
      <w:r>
        <w:rPr>
          <w:rFonts w:hint="eastAsia"/>
        </w:rPr>
        <w:t>③年度工作目标</w:t>
      </w:r>
      <w:r>
        <w:t>3</w:t>
      </w:r>
      <w:r>
        <w:rPr>
          <w:rFonts w:hint="eastAsia"/>
        </w:rPr>
        <w:t>实现率：</w:t>
      </w:r>
      <w:r>
        <w:rPr>
          <w:rFonts w:ascii="仿宋" w:hAnsi="仿宋" w:cs="仿宋" w:hint="eastAsia"/>
          <w:bCs/>
        </w:rPr>
        <w:t>企业自查自纠与部门执法相结合，全面排查安全隐患</w:t>
      </w:r>
      <w:r>
        <w:rPr>
          <w:rFonts w:hint="eastAsia"/>
        </w:rPr>
        <w:t>，指标</w:t>
      </w:r>
      <w:r>
        <w:t>3</w:t>
      </w:r>
      <w:r>
        <w:rPr>
          <w:rFonts w:hint="eastAsia"/>
        </w:rPr>
        <w:t>分，得</w:t>
      </w:r>
      <w:r>
        <w:t>3</w:t>
      </w:r>
      <w:r>
        <w:rPr>
          <w:rFonts w:hint="eastAsia"/>
        </w:rPr>
        <w:t>分。</w:t>
      </w:r>
    </w:p>
    <w:p w:rsidR="00934B13" w:rsidRDefault="00934B13" w:rsidP="007A1414">
      <w:pPr>
        <w:pStyle w:val="a1"/>
        <w:ind w:firstLine="31680"/>
      </w:pPr>
      <w:r>
        <w:rPr>
          <w:rFonts w:hint="eastAsia"/>
        </w:rPr>
        <w:t>年度工作目标</w:t>
      </w:r>
      <w:r>
        <w:t>3</w:t>
      </w:r>
      <w:r>
        <w:rPr>
          <w:rFonts w:hint="eastAsia"/>
        </w:rPr>
        <w:t>实现率</w:t>
      </w:r>
      <w:r>
        <w:t>100%</w:t>
      </w:r>
      <w:r>
        <w:rPr>
          <w:rFonts w:hint="eastAsia"/>
        </w:rPr>
        <w:t>。</w:t>
      </w:r>
    </w:p>
    <w:p w:rsidR="00934B13" w:rsidRDefault="00934B13" w:rsidP="007A1414">
      <w:pPr>
        <w:pStyle w:val="a1"/>
        <w:ind w:firstLine="31680"/>
      </w:pPr>
      <w:r>
        <w:rPr>
          <w:rFonts w:hint="eastAsia"/>
        </w:rPr>
        <w:t>④年度工作目标</w:t>
      </w:r>
      <w:r>
        <w:t>4</w:t>
      </w:r>
      <w:r>
        <w:rPr>
          <w:rFonts w:hint="eastAsia"/>
        </w:rPr>
        <w:t>实现率：</w:t>
      </w:r>
      <w:r>
        <w:rPr>
          <w:rFonts w:ascii="仿宋" w:hAnsi="仿宋" w:cs="仿宋" w:hint="eastAsia"/>
          <w:bCs/>
        </w:rPr>
        <w:t>已有</w:t>
      </w:r>
      <w:r>
        <w:rPr>
          <w:rFonts w:ascii="仿宋" w:hAnsi="仿宋" w:cs="仿宋"/>
          <w:bCs/>
        </w:rPr>
        <w:t>16</w:t>
      </w:r>
      <w:r>
        <w:rPr>
          <w:rFonts w:ascii="仿宋" w:hAnsi="仿宋" w:cs="仿宋" w:hint="eastAsia"/>
          <w:bCs/>
        </w:rPr>
        <w:t>家工贸企业完成了双重预防体系建设，</w:t>
      </w:r>
      <w:r>
        <w:rPr>
          <w:rFonts w:hint="eastAsia"/>
        </w:rPr>
        <w:t>指标</w:t>
      </w:r>
      <w:r>
        <w:t>3</w:t>
      </w:r>
      <w:r>
        <w:rPr>
          <w:rFonts w:hint="eastAsia"/>
        </w:rPr>
        <w:t>分，得</w:t>
      </w:r>
      <w:r>
        <w:t>3</w:t>
      </w:r>
      <w:r>
        <w:rPr>
          <w:rFonts w:hint="eastAsia"/>
        </w:rPr>
        <w:t>分。</w:t>
      </w:r>
    </w:p>
    <w:p w:rsidR="00934B13" w:rsidRDefault="00934B13" w:rsidP="007A1414">
      <w:pPr>
        <w:pStyle w:val="a1"/>
        <w:ind w:firstLine="31680"/>
      </w:pPr>
      <w:r>
        <w:rPr>
          <w:rFonts w:hint="eastAsia"/>
        </w:rPr>
        <w:t>年度工作目标</w:t>
      </w:r>
      <w:r>
        <w:t>4</w:t>
      </w:r>
      <w:r>
        <w:rPr>
          <w:rFonts w:hint="eastAsia"/>
        </w:rPr>
        <w:t>实现率</w:t>
      </w:r>
      <w:r>
        <w:t>100%</w:t>
      </w:r>
      <w:r>
        <w:rPr>
          <w:rFonts w:hint="eastAsia"/>
        </w:rPr>
        <w:t>。</w:t>
      </w:r>
    </w:p>
    <w:p w:rsidR="00934B13" w:rsidRDefault="00934B13" w:rsidP="007A1414">
      <w:pPr>
        <w:pStyle w:val="a1"/>
        <w:ind w:firstLine="31680"/>
      </w:pPr>
      <w:r>
        <w:rPr>
          <w:rFonts w:hint="eastAsia"/>
        </w:rPr>
        <w:t>⑤年度工作目标</w:t>
      </w:r>
      <w:r>
        <w:t>5</w:t>
      </w:r>
      <w:r>
        <w:rPr>
          <w:rFonts w:hint="eastAsia"/>
        </w:rPr>
        <w:t>实现率：加强党建，指标</w:t>
      </w:r>
      <w:r>
        <w:t>3</w:t>
      </w:r>
      <w:r>
        <w:rPr>
          <w:rFonts w:hint="eastAsia"/>
        </w:rPr>
        <w:t>分，得</w:t>
      </w:r>
      <w:r>
        <w:t>3</w:t>
      </w:r>
      <w:r>
        <w:rPr>
          <w:rFonts w:hint="eastAsia"/>
        </w:rPr>
        <w:t>分。</w:t>
      </w:r>
    </w:p>
    <w:p w:rsidR="00934B13" w:rsidRDefault="00934B13" w:rsidP="007A1414">
      <w:pPr>
        <w:pStyle w:val="a1"/>
        <w:ind w:firstLine="31680"/>
      </w:pPr>
      <w:r>
        <w:rPr>
          <w:rFonts w:hint="eastAsia"/>
        </w:rPr>
        <w:t>年度工作目标</w:t>
      </w:r>
      <w:r>
        <w:t>5</w:t>
      </w:r>
      <w:r>
        <w:rPr>
          <w:rFonts w:hint="eastAsia"/>
        </w:rPr>
        <w:t>实现率</w:t>
      </w:r>
      <w:r>
        <w:t>100%</w:t>
      </w:r>
      <w:r>
        <w:rPr>
          <w:rFonts w:hint="eastAsia"/>
        </w:rPr>
        <w:t>。</w:t>
      </w:r>
    </w:p>
    <w:p w:rsidR="00934B13" w:rsidRDefault="00934B13" w:rsidP="007A1414">
      <w:pPr>
        <w:pStyle w:val="a1"/>
        <w:ind w:firstLine="31680"/>
      </w:pPr>
      <w:r>
        <w:rPr>
          <w:rFonts w:hint="eastAsia"/>
        </w:rPr>
        <w:t>年度工作目标完成情况见附件</w:t>
      </w:r>
      <w:r>
        <w:t>1</w:t>
      </w:r>
      <w:r>
        <w:rPr>
          <w:rFonts w:hint="eastAsia"/>
        </w:rPr>
        <w:t>：部门整体支出自评表。</w:t>
      </w:r>
    </w:p>
    <w:p w:rsidR="00934B13" w:rsidRDefault="00934B13" w:rsidP="007A1414">
      <w:pPr>
        <w:pStyle w:val="a1"/>
        <w:ind w:firstLine="31680"/>
      </w:pPr>
      <w:r>
        <w:t>3.</w:t>
      </w:r>
      <w:r>
        <w:rPr>
          <w:rFonts w:hint="eastAsia"/>
        </w:rPr>
        <w:t>效益指标完成情况分析</w:t>
      </w:r>
    </w:p>
    <w:p w:rsidR="00934B13" w:rsidRDefault="00934B13" w:rsidP="007A1414">
      <w:pPr>
        <w:pStyle w:val="a1"/>
        <w:ind w:firstLine="31680"/>
      </w:pPr>
      <w:r>
        <w:rPr>
          <w:rFonts w:hint="eastAsia"/>
        </w:rPr>
        <w:t>（</w:t>
      </w:r>
      <w:r>
        <w:t>1</w:t>
      </w:r>
      <w:r>
        <w:rPr>
          <w:rFonts w:hint="eastAsia"/>
        </w:rPr>
        <w:t>）履职社会效益</w:t>
      </w:r>
    </w:p>
    <w:p w:rsidR="00934B13" w:rsidRDefault="00934B13" w:rsidP="007A1414">
      <w:pPr>
        <w:pStyle w:val="a1"/>
        <w:ind w:firstLine="31680"/>
      </w:pPr>
      <w:r>
        <w:rPr>
          <w:rFonts w:ascii="仿宋" w:hAnsi="仿宋" w:cs="仿宋_GB2312" w:hint="eastAsia"/>
          <w:kern w:val="0"/>
        </w:rPr>
        <w:t>应急预警减轻灾害损失</w:t>
      </w:r>
      <w:r>
        <w:rPr>
          <w:rFonts w:hint="eastAsia"/>
        </w:rPr>
        <w:t>，指标</w:t>
      </w:r>
      <w:r>
        <w:t>8</w:t>
      </w:r>
      <w:r>
        <w:rPr>
          <w:rFonts w:hint="eastAsia"/>
        </w:rPr>
        <w:t>分，得</w:t>
      </w:r>
      <w:r>
        <w:t>8</w:t>
      </w:r>
      <w:r>
        <w:rPr>
          <w:rFonts w:hint="eastAsia"/>
        </w:rPr>
        <w:t>分。</w:t>
      </w:r>
    </w:p>
    <w:p w:rsidR="00934B13" w:rsidRDefault="00934B13" w:rsidP="007A1414">
      <w:pPr>
        <w:pStyle w:val="a1"/>
        <w:ind w:firstLine="31680"/>
      </w:pPr>
      <w:r>
        <w:rPr>
          <w:rFonts w:hint="eastAsia"/>
        </w:rPr>
        <w:t>根据实地核查与社会调查数据结果，此次社会调查共</w:t>
      </w:r>
      <w:r>
        <w:rPr>
          <w:color w:val="FF0000"/>
        </w:rPr>
        <w:t>69</w:t>
      </w:r>
      <w:r>
        <w:rPr>
          <w:rFonts w:hint="eastAsia"/>
        </w:rPr>
        <w:t>人，</w:t>
      </w:r>
      <w:r>
        <w:rPr>
          <w:color w:val="FF0000"/>
        </w:rPr>
        <w:t>69</w:t>
      </w:r>
      <w:r>
        <w:rPr>
          <w:rFonts w:hint="eastAsia"/>
        </w:rPr>
        <w:t>人认为非常满意和比较满意，占比</w:t>
      </w:r>
      <w:r>
        <w:rPr>
          <w:color w:val="FF0000"/>
        </w:rPr>
        <w:t>100%</w:t>
      </w:r>
      <w:r>
        <w:rPr>
          <w:rFonts w:hint="eastAsia"/>
        </w:rPr>
        <w:t>。根据评分规则，该指标得</w:t>
      </w:r>
      <w:r>
        <w:t>8</w:t>
      </w:r>
      <w:r>
        <w:rPr>
          <w:rFonts w:hint="eastAsia"/>
        </w:rPr>
        <w:t>分。</w:t>
      </w:r>
    </w:p>
    <w:p w:rsidR="00934B13" w:rsidRDefault="00934B13" w:rsidP="007A1414">
      <w:pPr>
        <w:pStyle w:val="a1"/>
        <w:ind w:firstLine="31680"/>
      </w:pPr>
      <w:r>
        <w:rPr>
          <w:rFonts w:hint="eastAsia"/>
        </w:rPr>
        <w:t>（</w:t>
      </w:r>
      <w:r>
        <w:t>2</w:t>
      </w:r>
      <w:r>
        <w:rPr>
          <w:rFonts w:hint="eastAsia"/>
        </w:rPr>
        <w:t>）</w:t>
      </w:r>
      <w:r>
        <w:rPr>
          <w:rFonts w:ascii="仿宋" w:hAnsi="仿宋" w:cs="仿宋_GB2312" w:hint="eastAsia"/>
          <w:kern w:val="0"/>
        </w:rPr>
        <w:t>提高妥善应对突发事件能力，</w:t>
      </w:r>
      <w:r>
        <w:rPr>
          <w:rFonts w:hint="eastAsia"/>
        </w:rPr>
        <w:t>指标</w:t>
      </w:r>
      <w:r>
        <w:t>9</w:t>
      </w:r>
      <w:r>
        <w:rPr>
          <w:rFonts w:hint="eastAsia"/>
        </w:rPr>
        <w:t>分，得</w:t>
      </w:r>
      <w:r>
        <w:t>9</w:t>
      </w:r>
      <w:r>
        <w:rPr>
          <w:rFonts w:hint="eastAsia"/>
        </w:rPr>
        <w:t>分。</w:t>
      </w:r>
    </w:p>
    <w:p w:rsidR="00934B13" w:rsidRDefault="00934B13" w:rsidP="007A1414">
      <w:pPr>
        <w:pStyle w:val="a1"/>
        <w:ind w:firstLine="31680"/>
      </w:pPr>
      <w:r>
        <w:rPr>
          <w:rFonts w:hint="eastAsia"/>
        </w:rPr>
        <w:t>根据实地核查与社会调查数据结果，此次社会调查共</w:t>
      </w:r>
      <w:r>
        <w:t>82</w:t>
      </w:r>
      <w:r>
        <w:rPr>
          <w:rFonts w:hint="eastAsia"/>
        </w:rPr>
        <w:t>人，</w:t>
      </w:r>
      <w:r>
        <w:t>82</w:t>
      </w:r>
      <w:r>
        <w:rPr>
          <w:rFonts w:hint="eastAsia"/>
        </w:rPr>
        <w:t>人认为非常满意和比较满意，占比</w:t>
      </w:r>
      <w:r>
        <w:rPr>
          <w:color w:val="FF0000"/>
        </w:rPr>
        <w:t>100</w:t>
      </w:r>
      <w:r>
        <w:t>%</w:t>
      </w:r>
      <w:r>
        <w:rPr>
          <w:rFonts w:hint="eastAsia"/>
        </w:rPr>
        <w:t>。根据评分规则，该指标得</w:t>
      </w:r>
      <w:r>
        <w:t>8</w:t>
      </w:r>
      <w:r>
        <w:rPr>
          <w:rFonts w:hint="eastAsia"/>
        </w:rPr>
        <w:t>分。</w:t>
      </w:r>
    </w:p>
    <w:p w:rsidR="00934B13" w:rsidRDefault="00934B13" w:rsidP="007A1414">
      <w:pPr>
        <w:pStyle w:val="a1"/>
        <w:ind w:firstLine="31680"/>
      </w:pPr>
      <w:r>
        <w:rPr>
          <w:rFonts w:hint="eastAsia"/>
        </w:rPr>
        <w:t>（</w:t>
      </w:r>
      <w:r>
        <w:t>3</w:t>
      </w:r>
      <w:r>
        <w:rPr>
          <w:rFonts w:hint="eastAsia"/>
        </w:rPr>
        <w:t>）可持续发展影响</w:t>
      </w:r>
    </w:p>
    <w:p w:rsidR="00934B13" w:rsidRDefault="00934B13" w:rsidP="007A1414">
      <w:pPr>
        <w:pStyle w:val="a1"/>
        <w:ind w:firstLine="31680"/>
      </w:pPr>
      <w:r>
        <w:rPr>
          <w:rFonts w:hint="eastAsia"/>
        </w:rPr>
        <w:t>长效管理制度，指标</w:t>
      </w:r>
      <w:r>
        <w:t>8</w:t>
      </w:r>
      <w:r>
        <w:rPr>
          <w:rFonts w:hint="eastAsia"/>
        </w:rPr>
        <w:t>分，得</w:t>
      </w:r>
      <w:r>
        <w:t>8</w:t>
      </w:r>
      <w:r>
        <w:rPr>
          <w:rFonts w:hint="eastAsia"/>
        </w:rPr>
        <w:t>分。</w:t>
      </w:r>
    </w:p>
    <w:p w:rsidR="00934B13" w:rsidRDefault="00934B13" w:rsidP="007A1414">
      <w:pPr>
        <w:pStyle w:val="a1"/>
        <w:ind w:firstLine="31680"/>
      </w:pPr>
      <w:r>
        <w:rPr>
          <w:rFonts w:hint="eastAsia"/>
        </w:rPr>
        <w:t>我单位建立了完整的内控制度、财务管理制度和专项资金管理制度，针对各个项目制定了实施方案，保证了项目的正常开展。</w:t>
      </w:r>
    </w:p>
    <w:p w:rsidR="00934B13" w:rsidRDefault="00934B13" w:rsidP="007A1414">
      <w:pPr>
        <w:pStyle w:val="a1"/>
        <w:ind w:firstLine="31680"/>
      </w:pPr>
      <w:r>
        <w:rPr>
          <w:rFonts w:hint="eastAsia"/>
        </w:rPr>
        <w:t>（</w:t>
      </w:r>
      <w:r>
        <w:t>4</w:t>
      </w:r>
      <w:r>
        <w:rPr>
          <w:rFonts w:hint="eastAsia"/>
        </w:rPr>
        <w:t>）满意度</w:t>
      </w:r>
    </w:p>
    <w:p w:rsidR="00934B13" w:rsidRDefault="00934B13" w:rsidP="007A1414">
      <w:pPr>
        <w:pStyle w:val="a1"/>
        <w:ind w:firstLine="31680"/>
      </w:pPr>
      <w:r>
        <w:rPr>
          <w:rFonts w:hint="eastAsia"/>
        </w:rPr>
        <w:t>人民群众满意度，指标</w:t>
      </w:r>
      <w:r>
        <w:t>10</w:t>
      </w:r>
      <w:r>
        <w:rPr>
          <w:rFonts w:hint="eastAsia"/>
        </w:rPr>
        <w:t>分，得</w:t>
      </w:r>
      <w:r>
        <w:t>10</w:t>
      </w:r>
      <w:r>
        <w:rPr>
          <w:rFonts w:hint="eastAsia"/>
        </w:rPr>
        <w:t>分。</w:t>
      </w:r>
    </w:p>
    <w:p w:rsidR="00934B13" w:rsidRDefault="00934B13" w:rsidP="007A1414">
      <w:pPr>
        <w:pStyle w:val="a1"/>
        <w:ind w:firstLine="31680"/>
      </w:pPr>
      <w:r>
        <w:rPr>
          <w:rFonts w:hint="eastAsia"/>
        </w:rPr>
        <w:t>人民群众满意度问卷共发放</w:t>
      </w:r>
      <w:r>
        <w:t>45</w:t>
      </w:r>
      <w:r>
        <w:rPr>
          <w:rFonts w:hint="eastAsia"/>
        </w:rPr>
        <w:t>份，回收问卷</w:t>
      </w:r>
      <w:r>
        <w:t>45</w:t>
      </w:r>
      <w:r>
        <w:rPr>
          <w:rFonts w:hint="eastAsia"/>
        </w:rPr>
        <w:t>份，其中有效问卷</w:t>
      </w:r>
      <w:r>
        <w:t>45</w:t>
      </w:r>
      <w:r>
        <w:rPr>
          <w:rFonts w:hint="eastAsia"/>
        </w:rPr>
        <w:t>份，问卷有效率</w:t>
      </w:r>
      <w:r>
        <w:t>100%</w:t>
      </w:r>
      <w:r>
        <w:rPr>
          <w:rFonts w:hint="eastAsia"/>
        </w:rPr>
        <w:t>。</w:t>
      </w:r>
    </w:p>
    <w:p w:rsidR="00934B13" w:rsidRDefault="00934B13" w:rsidP="007A1414">
      <w:pPr>
        <w:pStyle w:val="a1"/>
        <w:ind w:firstLine="31680"/>
      </w:pPr>
      <w:r>
        <w:rPr>
          <w:rFonts w:hint="eastAsia"/>
        </w:rPr>
        <w:t>据统计人民群众总体满意度为</w:t>
      </w:r>
      <w:r>
        <w:t>100%</w:t>
      </w:r>
      <w:r>
        <w:rPr>
          <w:rFonts w:hint="eastAsia"/>
        </w:rPr>
        <w:t>，根据评分规则，该指标得</w:t>
      </w:r>
      <w:r>
        <w:t>10</w:t>
      </w:r>
      <w:r>
        <w:rPr>
          <w:rFonts w:hint="eastAsia"/>
        </w:rPr>
        <w:t>分。</w:t>
      </w:r>
    </w:p>
    <w:p w:rsidR="00934B13" w:rsidRDefault="00934B13">
      <w:pPr>
        <w:pStyle w:val="Heading1"/>
      </w:pPr>
      <w:bookmarkStart w:id="30" w:name="_Toc22457"/>
      <w:r>
        <w:rPr>
          <w:rFonts w:hint="eastAsia"/>
        </w:rPr>
        <w:t>五、发现的主要问题和改进措施</w:t>
      </w:r>
      <w:bookmarkEnd w:id="30"/>
    </w:p>
    <w:p w:rsidR="00934B13" w:rsidRDefault="00934B13" w:rsidP="007A1414">
      <w:pPr>
        <w:pStyle w:val="a1"/>
        <w:ind w:firstLine="31680"/>
      </w:pPr>
      <w:r>
        <w:rPr>
          <w:rFonts w:hint="eastAsia"/>
        </w:rPr>
        <w:t>通过本次绩效自评，我单位在预算支出管理方面还存在以下几方面的问题：</w:t>
      </w:r>
    </w:p>
    <w:p w:rsidR="00934B13" w:rsidRDefault="00934B13" w:rsidP="007A1414">
      <w:pPr>
        <w:pStyle w:val="a1"/>
        <w:ind w:firstLine="31680"/>
        <w:rPr>
          <w:lang w:val="zh-CN"/>
        </w:rPr>
      </w:pPr>
      <w:r>
        <w:rPr>
          <w:rFonts w:hint="eastAsia"/>
          <w:lang w:val="zh-CN"/>
        </w:rPr>
        <w:t>根据今后的工作任务和要求，吸取前年工作的经验，明确努力方向，加强绩效评价在目标上的设定，完善绩效评价内容。</w:t>
      </w:r>
    </w:p>
    <w:p w:rsidR="00934B13" w:rsidRDefault="00934B13" w:rsidP="007A1414">
      <w:pPr>
        <w:pStyle w:val="a1"/>
        <w:ind w:firstLine="31680"/>
      </w:pPr>
      <w:r>
        <w:rPr>
          <w:rFonts w:hint="eastAsia"/>
        </w:rPr>
        <w:t>我单位意识到自身需加强绩效管理，培养工作人员的绩效管理意识</w:t>
      </w:r>
    </w:p>
    <w:p w:rsidR="00934B13" w:rsidRDefault="00934B13">
      <w:pPr>
        <w:pStyle w:val="Heading2"/>
      </w:pPr>
      <w:bookmarkStart w:id="31" w:name="_Toc23218"/>
      <w:bookmarkStart w:id="32" w:name="_Toc4527"/>
      <w:r>
        <w:rPr>
          <w:rFonts w:hint="eastAsia"/>
        </w:rPr>
        <w:t>（三）绩效自评结果应用</w:t>
      </w:r>
      <w:bookmarkEnd w:id="31"/>
    </w:p>
    <w:p w:rsidR="00934B13" w:rsidRDefault="00934B13" w:rsidP="007A1414">
      <w:pPr>
        <w:pStyle w:val="a1"/>
        <w:ind w:firstLine="31680"/>
        <w:rPr>
          <w:b/>
          <w:bCs/>
        </w:rPr>
      </w:pPr>
      <w:r>
        <w:rPr>
          <w:b/>
          <w:bCs/>
        </w:rPr>
        <w:t>1.</w:t>
      </w:r>
      <w:r>
        <w:rPr>
          <w:rFonts w:hint="eastAsia"/>
          <w:b/>
          <w:bCs/>
        </w:rPr>
        <w:t>以绩效评价结果应用为目标，坚持报告与公开相结合</w:t>
      </w:r>
      <w:bookmarkEnd w:id="32"/>
    </w:p>
    <w:p w:rsidR="00934B13" w:rsidRDefault="00934B13" w:rsidP="007A1414">
      <w:pPr>
        <w:pStyle w:val="a1"/>
        <w:ind w:firstLine="31680"/>
      </w:pPr>
      <w:r>
        <w:rPr>
          <w:rFonts w:hint="eastAsia"/>
        </w:rPr>
        <w:t>为加强绩效评价结果的应用，根据太康县财政局《关于开展</w:t>
      </w:r>
      <w:r>
        <w:t>2021</w:t>
      </w:r>
      <w:r>
        <w:rPr>
          <w:rFonts w:hint="eastAsia"/>
        </w:rPr>
        <w:t>年度部门整体支出绩效自评工作的通知》文件的要求，</w:t>
      </w:r>
      <w:r>
        <w:t>2021</w:t>
      </w:r>
      <w:r>
        <w:rPr>
          <w:rFonts w:hint="eastAsia"/>
        </w:rPr>
        <w:t>年度局部门整体绩效自评报告及自评表按时上报财政局，将绩效评价结果应用于下一年的预算编制。</w:t>
      </w:r>
    </w:p>
    <w:p w:rsidR="00934B13" w:rsidRDefault="00934B13" w:rsidP="007A1414">
      <w:pPr>
        <w:pStyle w:val="a1"/>
        <w:ind w:firstLine="31680"/>
        <w:rPr>
          <w:b/>
          <w:bCs/>
        </w:rPr>
      </w:pPr>
      <w:bookmarkStart w:id="33" w:name="_Toc1950"/>
      <w:r>
        <w:rPr>
          <w:b/>
          <w:bCs/>
        </w:rPr>
        <w:t>2.</w:t>
      </w:r>
      <w:r>
        <w:rPr>
          <w:rFonts w:hint="eastAsia"/>
          <w:b/>
          <w:bCs/>
        </w:rPr>
        <w:t>以绩效评价反馈问题为导向，提出整改的思路和办法</w:t>
      </w:r>
      <w:bookmarkEnd w:id="33"/>
    </w:p>
    <w:p w:rsidR="00934B13" w:rsidRDefault="00934B13" w:rsidP="007A1414">
      <w:pPr>
        <w:pStyle w:val="a1"/>
        <w:ind w:firstLine="31680"/>
        <w:rPr>
          <w:lang w:val="zh-CN"/>
        </w:rPr>
      </w:pPr>
      <w:r>
        <w:rPr>
          <w:rFonts w:hint="eastAsia"/>
        </w:rPr>
        <w:t>根据绩效自评结果，要求各业务单位进一步分析绩效目标未完成的原因，发现部门工作存在的问题，提出整改思路和解决办法，结合问卷中社会公众的相关意见和建议，以问题为导向，扎实推进我局各项工作发展。</w:t>
      </w:r>
    </w:p>
    <w:p w:rsidR="00934B13" w:rsidRDefault="00934B13">
      <w:pPr>
        <w:pStyle w:val="Heading1"/>
      </w:pPr>
      <w:bookmarkStart w:id="34" w:name="_Toc32190"/>
      <w:r>
        <w:rPr>
          <w:rFonts w:hint="eastAsia"/>
        </w:rPr>
        <w:t>六、有关建议</w:t>
      </w:r>
      <w:bookmarkEnd w:id="34"/>
    </w:p>
    <w:p w:rsidR="00934B13" w:rsidRDefault="00934B13" w:rsidP="007A1414">
      <w:pPr>
        <w:pStyle w:val="a1"/>
        <w:ind w:firstLine="31680"/>
      </w:pPr>
      <w:r>
        <w:rPr>
          <w:rFonts w:hint="eastAsia"/>
        </w:rPr>
        <w:t>通过此次绩效自评工作的开展，</w:t>
      </w:r>
      <w:bookmarkStart w:id="35" w:name="OLE_LINK1"/>
      <w:bookmarkStart w:id="36" w:name="OLE_LINK2"/>
      <w:r>
        <w:rPr>
          <w:rFonts w:hint="eastAsia"/>
        </w:rPr>
        <w:t>我单位意识到自身需加强绩效管理，培养工作人员的绩效管理意识</w:t>
      </w:r>
      <w:bookmarkEnd w:id="35"/>
      <w:bookmarkEnd w:id="36"/>
      <w:r>
        <w:rPr>
          <w:rFonts w:hint="eastAsia"/>
        </w:rPr>
        <w:t>，增加相关人员绩效管理知识性和系统性的培训，使今后绩效管理的工作能够更好的开展。</w:t>
      </w:r>
    </w:p>
    <w:p w:rsidR="00934B13" w:rsidRDefault="00934B13">
      <w:pPr>
        <w:pStyle w:val="Heading1"/>
      </w:pPr>
      <w:bookmarkStart w:id="37" w:name="_Toc26117"/>
      <w:r>
        <w:rPr>
          <w:rFonts w:hint="eastAsia"/>
        </w:rPr>
        <w:t>七、其他需要说明的问题</w:t>
      </w:r>
      <w:bookmarkEnd w:id="37"/>
    </w:p>
    <w:p w:rsidR="00934B13" w:rsidRDefault="00934B13">
      <w:pPr>
        <w:pStyle w:val="Heading2"/>
      </w:pPr>
      <w:bookmarkStart w:id="38" w:name="_Toc15457"/>
      <w:bookmarkStart w:id="39" w:name="_Toc85"/>
      <w:r>
        <w:rPr>
          <w:rFonts w:hint="eastAsia"/>
        </w:rPr>
        <w:t>（一）绩效自评工作经验</w:t>
      </w:r>
      <w:bookmarkEnd w:id="38"/>
      <w:bookmarkEnd w:id="39"/>
    </w:p>
    <w:p w:rsidR="00934B13" w:rsidRDefault="00934B13" w:rsidP="007A1414">
      <w:pPr>
        <w:pStyle w:val="a1"/>
        <w:ind w:firstLine="31680"/>
      </w:pPr>
      <w:r>
        <w:rPr>
          <w:rFonts w:hint="eastAsia"/>
        </w:rPr>
        <w:t>我单位通过此次部门整体绩效自评，我单位充分了解到本级部门的整体运行情况和工作开展进度、成效及不足处。</w:t>
      </w:r>
    </w:p>
    <w:p w:rsidR="00934B13" w:rsidRDefault="00934B13" w:rsidP="007A1414">
      <w:pPr>
        <w:pStyle w:val="a1"/>
        <w:ind w:firstLine="31680"/>
      </w:pPr>
      <w:r>
        <w:rPr>
          <w:rFonts w:hint="eastAsia"/>
        </w:rPr>
        <w:t>此次评价发现的相关问题和经验，为我单位今后的工作规划提供了借鉴、能够指导今后工作实际开展，促使我单位内部管理的系统化和规范化。</w:t>
      </w:r>
    </w:p>
    <w:p w:rsidR="00934B13" w:rsidRDefault="00934B13">
      <w:pPr>
        <w:pStyle w:val="Heading2"/>
      </w:pPr>
      <w:bookmarkStart w:id="40" w:name="_Toc5863"/>
      <w:bookmarkStart w:id="41" w:name="_Toc16742"/>
      <w:r>
        <w:rPr>
          <w:rFonts w:hint="eastAsia"/>
        </w:rPr>
        <w:t>（二）绩效自评工作发现的其他问题</w:t>
      </w:r>
      <w:bookmarkEnd w:id="40"/>
      <w:bookmarkEnd w:id="41"/>
    </w:p>
    <w:p w:rsidR="00934B13" w:rsidRDefault="00934B13" w:rsidP="00535E84">
      <w:pPr>
        <w:pStyle w:val="a1"/>
        <w:ind w:firstLine="31680"/>
      </w:pPr>
      <w:bookmarkStart w:id="42" w:name="_Toc32143"/>
      <w:bookmarkStart w:id="43" w:name="_Toc20640"/>
      <w:bookmarkStart w:id="44" w:name="_Toc24424"/>
      <w:r>
        <w:rPr>
          <w:rFonts w:hint="eastAsia"/>
        </w:rPr>
        <w:t>无。</w:t>
      </w:r>
    </w:p>
    <w:p w:rsidR="00934B13" w:rsidRDefault="00934B13" w:rsidP="007A1414">
      <w:pPr>
        <w:ind w:firstLine="31680"/>
      </w:pPr>
    </w:p>
    <w:p w:rsidR="00934B13" w:rsidRDefault="00934B13" w:rsidP="007A1414">
      <w:pPr>
        <w:pStyle w:val="BodyText"/>
        <w:ind w:firstLine="31680"/>
        <w:sectPr w:rsidR="00934B13">
          <w:pgSz w:w="11906" w:h="16838"/>
          <w:pgMar w:top="1440" w:right="1800" w:bottom="1440" w:left="1800" w:header="851" w:footer="992" w:gutter="0"/>
          <w:cols w:space="425"/>
          <w:docGrid w:type="lines" w:linePitch="312"/>
        </w:sectPr>
      </w:pPr>
    </w:p>
    <w:p w:rsidR="00934B13" w:rsidRDefault="00934B13">
      <w:pPr>
        <w:pStyle w:val="Heading1"/>
        <w:rPr>
          <w:highlight w:val="yellow"/>
        </w:rPr>
      </w:pPr>
      <w:bookmarkStart w:id="45" w:name="_Toc14584"/>
      <w:r>
        <w:rPr>
          <w:rFonts w:hint="eastAsia"/>
        </w:rPr>
        <w:t>附件</w:t>
      </w:r>
      <w:r>
        <w:t>1</w:t>
      </w:r>
      <w:r>
        <w:rPr>
          <w:rFonts w:hint="eastAsia"/>
        </w:rPr>
        <w:t>：</w:t>
      </w:r>
      <w:bookmarkStart w:id="46" w:name="_Toc9225"/>
      <w:bookmarkEnd w:id="42"/>
      <w:r>
        <w:t>2021</w:t>
      </w:r>
      <w:r>
        <w:rPr>
          <w:rFonts w:hint="eastAsia"/>
        </w:rPr>
        <w:t>年度部门整体绩效自评表</w:t>
      </w:r>
      <w:bookmarkEnd w:id="43"/>
      <w:bookmarkEnd w:id="44"/>
      <w:bookmarkEnd w:id="45"/>
      <w:bookmarkEnd w:id="46"/>
    </w:p>
    <w:p w:rsidR="00934B13" w:rsidRDefault="00934B13" w:rsidP="00535E84">
      <w:pPr>
        <w:pStyle w:val="a1"/>
        <w:ind w:firstLine="31680"/>
      </w:pPr>
    </w:p>
    <w:sectPr w:rsidR="00934B13" w:rsidSect="0071427B">
      <w:pgSz w:w="16838" w:h="11906" w:orient="landscape"/>
      <w:pgMar w:top="1800" w:right="1440" w:bottom="1800" w:left="144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keymaps>
    <wne:keymap wne:kcmPrimary="0432">
      <wne:acd wne:acdName="acd0"/>
    </wne:keymap>
    <wne:keymap wne:kcmPrimary="0433">
      <wne:acd wne:acdName="acd1"/>
    </wne:keymap>
    <wne:keymap wne:kcmPrimary="0435">
      <wne:acd wne:acdName="acd2"/>
    </wne:keymap>
    <wne:keymap wne:kcmPrimary="0436">
      <wne:acd wne:acdName="acd3"/>
    </wne:keymap>
  </wne:keymaps>
  <wne:toolbars>
    <wne:acdManifest>
      <wne:acdEntry wne:acdName="acd0"/>
      <wne:acdEntry wne:acdName="acd1"/>
      <wne:acdEntry wne:acdName="acd2"/>
      <wne:acdEntry wne:acdName="acd3"/>
    </wne:acdManifest>
  </wne:toolbars>
  <wne:acds>
    <wne:acd wne:argValue="AQAAAAIA" wne:acdName="acd0" wne:fciIndexBasedOn="0065"/>
    <wne:acd wne:argValue="AQAAAAMA" wne:acdName="acd1" wne:fciIndexBasedOn="0065"/>
    <wne:acd wne:argValue="AgBoiDxo" wne:acdName="acd2" wne:fciIndexBasedOn="0065"/>
    <wne:acd wne:argValue="AgAtZkNRY2uHZQ==" wne:acdName="acd3"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B13" w:rsidRDefault="00934B13" w:rsidP="00535E84">
      <w:pPr>
        <w:spacing w:line="240" w:lineRule="auto"/>
        <w:ind w:firstLine="31680"/>
      </w:pPr>
      <w:r>
        <w:separator/>
      </w:r>
    </w:p>
  </w:endnote>
  <w:endnote w:type="continuationSeparator" w:id="1">
    <w:p w:rsidR="00934B13" w:rsidRDefault="00934B13" w:rsidP="00535E84">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华文仿宋">
    <w:altName w:val="微软雅黑"/>
    <w:panose1 w:val="00000000000000000000"/>
    <w:charset w:val="86"/>
    <w:family w:val="auto"/>
    <w:notTrueType/>
    <w:pitch w:val="default"/>
    <w:sig w:usb0="00000287" w:usb1="080E0000" w:usb2="00000010" w:usb3="00000000" w:csb0="0004009F" w:csb1="00000000"/>
  </w:font>
  <w:font w:name="仿宋_GB2312">
    <w:panose1 w:val="00000000000000000000"/>
    <w:charset w:val="86"/>
    <w:family w:val="modern"/>
    <w:notTrueType/>
    <w:pitch w:val="default"/>
    <w:sig w:usb0="00000001" w:usb1="080E0000" w:usb2="00000010" w:usb3="00000000" w:csb0="00040000" w:csb1="00000000"/>
  </w:font>
  <w:font w:name="楷体_GB2312">
    <w:panose1 w:val="00000000000000000000"/>
    <w:charset w:val="86"/>
    <w:family w:val="auto"/>
    <w:notTrueType/>
    <w:pitch w:val="default"/>
    <w:sig w:usb0="00000001" w:usb1="080E0000" w:usb2="00000010" w:usb3="00000000" w:csb0="00040000" w:csb1="00000000"/>
  </w:font>
  <w:font w:name="MS Mincho">
    <w:altName w:val="昒?man"/>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B13" w:rsidRDefault="00934B13">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934B13" w:rsidRDefault="00934B13">
                <w:pPr>
                  <w:pStyle w:val="Footer"/>
                </w:pPr>
                <w:fldSimple w:instr=" PAGE  \* MERGEFORMAT ">
                  <w:r>
                    <w:rPr>
                      <w:noProof/>
                    </w:rPr>
                    <w:t>I</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B13" w:rsidRDefault="00934B13" w:rsidP="00535E84">
    <w:pPr>
      <w:pStyle w:val="a1"/>
      <w:ind w:firstLine="31680"/>
    </w:pPr>
    <w:r>
      <w:rPr>
        <w:noProof/>
      </w:rPr>
      <w:pict>
        <v:shapetype id="_x0000_t202" coordsize="21600,21600" o:spt="202" path="m,l,21600r21600,l21600,xe">
          <v:stroke joinstyle="miter"/>
          <v:path gradientshapeok="t" o:connecttype="rect"/>
        </v:shapetype>
        <v:shape id="_x0000_s2050" type="#_x0000_t202" style="position:absolute;left:0;text-align:left;margin-left:208pt;margin-top:0;width:2in;height:2in;z-index:251662336;mso-wrap-style:none;mso-position-horizontal:outside;mso-position-horizontal-relative:margin" filled="f" stroked="f" strokeweight=".5pt">
          <v:textbox style="mso-fit-shape-to-text:t" inset="0,0,0,0">
            <w:txbxContent>
              <w:p w:rsidR="00934B13" w:rsidRDefault="00934B13">
                <w:pPr>
                  <w:pStyle w:val="Footer"/>
                </w:pPr>
                <w:r>
                  <w:t xml:space="preserve">— </w:t>
                </w:r>
                <w:fldSimple w:instr=" PAGE  \* MERGEFORMAT ">
                  <w:r>
                    <w:rPr>
                      <w:noProof/>
                    </w:rPr>
                    <w:t>7</w:t>
                  </w:r>
                </w:fldSimple>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B13" w:rsidRDefault="00934B13" w:rsidP="00535E84">
      <w:pPr>
        <w:spacing w:line="240" w:lineRule="auto"/>
        <w:ind w:firstLine="31680"/>
      </w:pPr>
      <w:r>
        <w:separator/>
      </w:r>
    </w:p>
  </w:footnote>
  <w:footnote w:type="continuationSeparator" w:id="1">
    <w:p w:rsidR="00934B13" w:rsidRDefault="00934B13" w:rsidP="00535E84">
      <w:pPr>
        <w:spacing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B13" w:rsidRDefault="00934B13" w:rsidP="00535E84">
    <w:pPr>
      <w:pStyle w:val="Header"/>
      <w:pBdr>
        <w:top w:val="none" w:sz="0" w:space="0" w:color="auto"/>
        <w:left w:val="none" w:sz="0" w:space="0" w:color="auto"/>
        <w:bottom w:val="none" w:sz="0" w:space="0" w:color="auto"/>
        <w:right w:val="none" w:sz="0" w:space="0" w:color="auto"/>
      </w:pBd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B13" w:rsidRDefault="00934B13" w:rsidP="00535E84">
    <w:pPr>
      <w:pStyle w:val="Header"/>
      <w:pBdr>
        <w:top w:val="none" w:sz="0" w:space="0" w:color="auto"/>
        <w:left w:val="none" w:sz="0" w:space="0" w:color="auto"/>
        <w:bottom w:val="none" w:sz="0" w:space="0" w:color="auto"/>
        <w:right w:val="none" w:sz="0" w:space="0" w:color="auto"/>
      </w:pBdr>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B13" w:rsidRDefault="00934B13" w:rsidP="00535E84">
    <w:pPr>
      <w:pStyle w:val="Header"/>
      <w:pBdr>
        <w:top w:val="none" w:sz="0" w:space="0" w:color="auto"/>
        <w:left w:val="none" w:sz="0" w:space="0" w:color="auto"/>
        <w:bottom w:val="none" w:sz="0" w:space="0" w:color="auto"/>
        <w:right w:val="none" w:sz="0" w:space="0" w:color="auto"/>
      </w:pBdr>
      <w:ind w:firstLine="3168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320"/>
  <w:drawingGridVerticalSpacing w:val="156"/>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zNzAxYTRkMTg2NGU3Y2U4MDhmODcyYmMwMzA2N2UifQ=="/>
  </w:docVars>
  <w:rsids>
    <w:rsidRoot w:val="00172A27"/>
    <w:rsid w:val="000072B7"/>
    <w:rsid w:val="0003203A"/>
    <w:rsid w:val="00076EA2"/>
    <w:rsid w:val="000D1EE1"/>
    <w:rsid w:val="000D2854"/>
    <w:rsid w:val="00101C47"/>
    <w:rsid w:val="001146B8"/>
    <w:rsid w:val="0012474E"/>
    <w:rsid w:val="00132B1A"/>
    <w:rsid w:val="00172A27"/>
    <w:rsid w:val="00177B8B"/>
    <w:rsid w:val="0019661F"/>
    <w:rsid w:val="001A1229"/>
    <w:rsid w:val="001B3976"/>
    <w:rsid w:val="00200E35"/>
    <w:rsid w:val="002134A1"/>
    <w:rsid w:val="002205DA"/>
    <w:rsid w:val="00267603"/>
    <w:rsid w:val="002C5F25"/>
    <w:rsid w:val="002D11FC"/>
    <w:rsid w:val="002F51FC"/>
    <w:rsid w:val="002F7010"/>
    <w:rsid w:val="003234C7"/>
    <w:rsid w:val="00347A24"/>
    <w:rsid w:val="00387602"/>
    <w:rsid w:val="003C7988"/>
    <w:rsid w:val="004016E1"/>
    <w:rsid w:val="004409B4"/>
    <w:rsid w:val="004562E2"/>
    <w:rsid w:val="004D2B3A"/>
    <w:rsid w:val="004E06E6"/>
    <w:rsid w:val="004F61E1"/>
    <w:rsid w:val="00535E84"/>
    <w:rsid w:val="0055721E"/>
    <w:rsid w:val="00591635"/>
    <w:rsid w:val="00596BA6"/>
    <w:rsid w:val="005C2600"/>
    <w:rsid w:val="005C3DD1"/>
    <w:rsid w:val="005D1055"/>
    <w:rsid w:val="005F505B"/>
    <w:rsid w:val="00606ACD"/>
    <w:rsid w:val="006225BA"/>
    <w:rsid w:val="00684F0C"/>
    <w:rsid w:val="00690C93"/>
    <w:rsid w:val="006A0661"/>
    <w:rsid w:val="006A460C"/>
    <w:rsid w:val="006C0AAC"/>
    <w:rsid w:val="006C186E"/>
    <w:rsid w:val="006C4CF8"/>
    <w:rsid w:val="006D2B28"/>
    <w:rsid w:val="00701316"/>
    <w:rsid w:val="0071427B"/>
    <w:rsid w:val="007752C7"/>
    <w:rsid w:val="00787C8D"/>
    <w:rsid w:val="007A1414"/>
    <w:rsid w:val="007C62F7"/>
    <w:rsid w:val="00803242"/>
    <w:rsid w:val="00860D8B"/>
    <w:rsid w:val="00870BA1"/>
    <w:rsid w:val="00877F18"/>
    <w:rsid w:val="00890D48"/>
    <w:rsid w:val="00894645"/>
    <w:rsid w:val="00903F60"/>
    <w:rsid w:val="00913CCD"/>
    <w:rsid w:val="0091420C"/>
    <w:rsid w:val="00920DC0"/>
    <w:rsid w:val="00931D1F"/>
    <w:rsid w:val="00934B13"/>
    <w:rsid w:val="00942AC0"/>
    <w:rsid w:val="00957F29"/>
    <w:rsid w:val="00974472"/>
    <w:rsid w:val="00A03181"/>
    <w:rsid w:val="00A40B96"/>
    <w:rsid w:val="00A62BAE"/>
    <w:rsid w:val="00AB0ACB"/>
    <w:rsid w:val="00AE74E3"/>
    <w:rsid w:val="00B13B56"/>
    <w:rsid w:val="00B35AC9"/>
    <w:rsid w:val="00B72B0F"/>
    <w:rsid w:val="00BB275D"/>
    <w:rsid w:val="00BB3468"/>
    <w:rsid w:val="00BF723C"/>
    <w:rsid w:val="00C0187D"/>
    <w:rsid w:val="00C16312"/>
    <w:rsid w:val="00C24227"/>
    <w:rsid w:val="00C376D1"/>
    <w:rsid w:val="00C74095"/>
    <w:rsid w:val="00C843BC"/>
    <w:rsid w:val="00C844E0"/>
    <w:rsid w:val="00CB02B3"/>
    <w:rsid w:val="00D27D5F"/>
    <w:rsid w:val="00D403CC"/>
    <w:rsid w:val="00D94721"/>
    <w:rsid w:val="00DE611F"/>
    <w:rsid w:val="00DF4F4D"/>
    <w:rsid w:val="00E210F2"/>
    <w:rsid w:val="00E25602"/>
    <w:rsid w:val="00E509CB"/>
    <w:rsid w:val="00E57CF0"/>
    <w:rsid w:val="00E86DF6"/>
    <w:rsid w:val="00EA7711"/>
    <w:rsid w:val="00ED5C57"/>
    <w:rsid w:val="00ED6D65"/>
    <w:rsid w:val="00EF0307"/>
    <w:rsid w:val="00EF5C2A"/>
    <w:rsid w:val="00F3496C"/>
    <w:rsid w:val="00FB0A5C"/>
    <w:rsid w:val="00FB128F"/>
    <w:rsid w:val="00FC15A6"/>
    <w:rsid w:val="022D2CB9"/>
    <w:rsid w:val="0232724F"/>
    <w:rsid w:val="03687896"/>
    <w:rsid w:val="03CF39B3"/>
    <w:rsid w:val="03E3527A"/>
    <w:rsid w:val="04770117"/>
    <w:rsid w:val="049E548E"/>
    <w:rsid w:val="04F35A41"/>
    <w:rsid w:val="05310285"/>
    <w:rsid w:val="06022C39"/>
    <w:rsid w:val="0612781D"/>
    <w:rsid w:val="067D4911"/>
    <w:rsid w:val="06CD2CAD"/>
    <w:rsid w:val="06D44DB6"/>
    <w:rsid w:val="073C001E"/>
    <w:rsid w:val="073C7E19"/>
    <w:rsid w:val="07BB51B4"/>
    <w:rsid w:val="07EC720E"/>
    <w:rsid w:val="08976DB6"/>
    <w:rsid w:val="09517008"/>
    <w:rsid w:val="09FC6C3A"/>
    <w:rsid w:val="0BA212E3"/>
    <w:rsid w:val="0BAD4CE3"/>
    <w:rsid w:val="0BC67F78"/>
    <w:rsid w:val="0C2B3B54"/>
    <w:rsid w:val="0CAE231F"/>
    <w:rsid w:val="0D08223B"/>
    <w:rsid w:val="0DAC117D"/>
    <w:rsid w:val="0DC63D28"/>
    <w:rsid w:val="0EF760A8"/>
    <w:rsid w:val="0F0A5349"/>
    <w:rsid w:val="101957F6"/>
    <w:rsid w:val="10403E70"/>
    <w:rsid w:val="10EC315B"/>
    <w:rsid w:val="11D94FBF"/>
    <w:rsid w:val="11DF7AA5"/>
    <w:rsid w:val="121E4775"/>
    <w:rsid w:val="12DE5A76"/>
    <w:rsid w:val="13C60661"/>
    <w:rsid w:val="143049A4"/>
    <w:rsid w:val="15483D18"/>
    <w:rsid w:val="15BD3FB0"/>
    <w:rsid w:val="15C0048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5795502"/>
    <w:rsid w:val="274970C1"/>
    <w:rsid w:val="28382B82"/>
    <w:rsid w:val="288C42DB"/>
    <w:rsid w:val="2B147896"/>
    <w:rsid w:val="2B25139B"/>
    <w:rsid w:val="2CF66F3B"/>
    <w:rsid w:val="2E3B1D53"/>
    <w:rsid w:val="2FE87747"/>
    <w:rsid w:val="3088385B"/>
    <w:rsid w:val="30B9326C"/>
    <w:rsid w:val="3184492D"/>
    <w:rsid w:val="3229411A"/>
    <w:rsid w:val="335509C7"/>
    <w:rsid w:val="3384464E"/>
    <w:rsid w:val="352A0F17"/>
    <w:rsid w:val="35323F4D"/>
    <w:rsid w:val="362F5208"/>
    <w:rsid w:val="364D7507"/>
    <w:rsid w:val="36853699"/>
    <w:rsid w:val="373077D8"/>
    <w:rsid w:val="37C379D9"/>
    <w:rsid w:val="383E476D"/>
    <w:rsid w:val="3902565F"/>
    <w:rsid w:val="39504F05"/>
    <w:rsid w:val="39694146"/>
    <w:rsid w:val="3B8E0BEC"/>
    <w:rsid w:val="3C1259C9"/>
    <w:rsid w:val="3D162FD9"/>
    <w:rsid w:val="3D606B02"/>
    <w:rsid w:val="3DB053D5"/>
    <w:rsid w:val="3DBB4886"/>
    <w:rsid w:val="3DEA26E4"/>
    <w:rsid w:val="3E823CC7"/>
    <w:rsid w:val="3E873D85"/>
    <w:rsid w:val="3EE01EF4"/>
    <w:rsid w:val="3FA54A93"/>
    <w:rsid w:val="404D4025"/>
    <w:rsid w:val="40580367"/>
    <w:rsid w:val="41BA54AD"/>
    <w:rsid w:val="41DA5F81"/>
    <w:rsid w:val="42363025"/>
    <w:rsid w:val="426274DE"/>
    <w:rsid w:val="428271C8"/>
    <w:rsid w:val="439315CA"/>
    <w:rsid w:val="43EF7CB6"/>
    <w:rsid w:val="44141E00"/>
    <w:rsid w:val="45301858"/>
    <w:rsid w:val="459C49A4"/>
    <w:rsid w:val="45BC5666"/>
    <w:rsid w:val="45DB5816"/>
    <w:rsid w:val="467F19D6"/>
    <w:rsid w:val="47237B65"/>
    <w:rsid w:val="475B0959"/>
    <w:rsid w:val="47AC6349"/>
    <w:rsid w:val="47B41DDF"/>
    <w:rsid w:val="48316427"/>
    <w:rsid w:val="483A53BF"/>
    <w:rsid w:val="492B5C25"/>
    <w:rsid w:val="4A257AB1"/>
    <w:rsid w:val="4A5C7F26"/>
    <w:rsid w:val="4AE05A97"/>
    <w:rsid w:val="4AFF07C1"/>
    <w:rsid w:val="4BFE14BA"/>
    <w:rsid w:val="4C56272E"/>
    <w:rsid w:val="4C932469"/>
    <w:rsid w:val="4D656886"/>
    <w:rsid w:val="4DFD218D"/>
    <w:rsid w:val="512F199A"/>
    <w:rsid w:val="521774C0"/>
    <w:rsid w:val="523F7E77"/>
    <w:rsid w:val="54087C43"/>
    <w:rsid w:val="54151AB3"/>
    <w:rsid w:val="547C2982"/>
    <w:rsid w:val="553D7376"/>
    <w:rsid w:val="570730E6"/>
    <w:rsid w:val="57321E73"/>
    <w:rsid w:val="573D02BD"/>
    <w:rsid w:val="57D22477"/>
    <w:rsid w:val="58270281"/>
    <w:rsid w:val="58836238"/>
    <w:rsid w:val="589C20F9"/>
    <w:rsid w:val="58C3256A"/>
    <w:rsid w:val="58C80F7B"/>
    <w:rsid w:val="59964EC4"/>
    <w:rsid w:val="5A9D143D"/>
    <w:rsid w:val="5AAB12CD"/>
    <w:rsid w:val="5C5736B9"/>
    <w:rsid w:val="5C9E6E6F"/>
    <w:rsid w:val="5D960F43"/>
    <w:rsid w:val="5E370097"/>
    <w:rsid w:val="5EF73BE2"/>
    <w:rsid w:val="608A1152"/>
    <w:rsid w:val="609D521D"/>
    <w:rsid w:val="61382481"/>
    <w:rsid w:val="61BF196A"/>
    <w:rsid w:val="61F11689"/>
    <w:rsid w:val="62600656"/>
    <w:rsid w:val="62A44963"/>
    <w:rsid w:val="62EA2C49"/>
    <w:rsid w:val="631E05FA"/>
    <w:rsid w:val="63436BA2"/>
    <w:rsid w:val="65490021"/>
    <w:rsid w:val="65900A51"/>
    <w:rsid w:val="65FC37D4"/>
    <w:rsid w:val="665935D9"/>
    <w:rsid w:val="677A24B6"/>
    <w:rsid w:val="67A772C2"/>
    <w:rsid w:val="67DB46A3"/>
    <w:rsid w:val="68503E83"/>
    <w:rsid w:val="68781637"/>
    <w:rsid w:val="687A78F9"/>
    <w:rsid w:val="69124FDF"/>
    <w:rsid w:val="693448CF"/>
    <w:rsid w:val="6A043746"/>
    <w:rsid w:val="6A875334"/>
    <w:rsid w:val="6A884503"/>
    <w:rsid w:val="6AC5360B"/>
    <w:rsid w:val="6ADF0274"/>
    <w:rsid w:val="6AFC6911"/>
    <w:rsid w:val="6B1B61E1"/>
    <w:rsid w:val="6B4704BC"/>
    <w:rsid w:val="6BC85164"/>
    <w:rsid w:val="6BFB6BCB"/>
    <w:rsid w:val="6C2434AD"/>
    <w:rsid w:val="6E0B664E"/>
    <w:rsid w:val="6F46035D"/>
    <w:rsid w:val="6F472C16"/>
    <w:rsid w:val="705961BD"/>
    <w:rsid w:val="718805D0"/>
    <w:rsid w:val="719529E0"/>
    <w:rsid w:val="72CC0D0F"/>
    <w:rsid w:val="73C72D5A"/>
    <w:rsid w:val="748701B2"/>
    <w:rsid w:val="74ED7A64"/>
    <w:rsid w:val="74F22980"/>
    <w:rsid w:val="754822C9"/>
    <w:rsid w:val="760D385C"/>
    <w:rsid w:val="773D4564"/>
    <w:rsid w:val="77C57565"/>
    <w:rsid w:val="78022096"/>
    <w:rsid w:val="7811649A"/>
    <w:rsid w:val="78197969"/>
    <w:rsid w:val="78B6314A"/>
    <w:rsid w:val="79E41632"/>
    <w:rsid w:val="7A620D4B"/>
    <w:rsid w:val="7AA11E6E"/>
    <w:rsid w:val="7B56706E"/>
    <w:rsid w:val="7B733601"/>
    <w:rsid w:val="7C9E683A"/>
    <w:rsid w:val="7D2726CD"/>
    <w:rsid w:val="7D347EF8"/>
    <w:rsid w:val="7EBE117D"/>
    <w:rsid w:val="7EC22AF7"/>
    <w:rsid w:val="7FED286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semiHidden="0" w:uiPriority="0"/>
    <w:lsdException w:name="HTML Bottom of Form" w:semiHidden="0" w:uiPriority="0"/>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semiHidden="0" w:uiPriority="0"/>
    <w:lsdException w:name="Outline List 1" w:semiHidden="0" w:uiPriority="0"/>
    <w:lsdException w:name="Outline List 2" w:semiHidden="0" w:uiPriority="0"/>
    <w:lsdException w:name="Outline List 3" w:semiHidden="0" w:uiPriority="0"/>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next w:val="BodyText"/>
    <w:qFormat/>
    <w:rsid w:val="0071427B"/>
    <w:pPr>
      <w:widowControl w:val="0"/>
      <w:spacing w:line="560" w:lineRule="exact"/>
      <w:ind w:firstLineChars="200" w:firstLine="961"/>
      <w:jc w:val="both"/>
    </w:pPr>
    <w:rPr>
      <w:rFonts w:eastAsia="仿宋"/>
      <w:sz w:val="32"/>
      <w:szCs w:val="24"/>
    </w:rPr>
  </w:style>
  <w:style w:type="paragraph" w:styleId="Heading1">
    <w:name w:val="heading 1"/>
    <w:basedOn w:val="Normal"/>
    <w:next w:val="Normal"/>
    <w:link w:val="Heading1Char"/>
    <w:uiPriority w:val="99"/>
    <w:qFormat/>
    <w:rsid w:val="0071427B"/>
    <w:pPr>
      <w:keepNext/>
      <w:keepLines/>
      <w:adjustRightInd w:val="0"/>
      <w:snapToGrid w:val="0"/>
      <w:ind w:firstLineChars="0" w:firstLine="0"/>
      <w:jc w:val="left"/>
      <w:outlineLvl w:val="0"/>
    </w:pPr>
    <w:rPr>
      <w:rFonts w:ascii="黑体" w:eastAsia="黑体" w:hAnsi="黑体"/>
      <w:b/>
      <w:bCs/>
      <w:kern w:val="44"/>
      <w:szCs w:val="32"/>
    </w:rPr>
  </w:style>
  <w:style w:type="paragraph" w:styleId="Heading2">
    <w:name w:val="heading 2"/>
    <w:basedOn w:val="Normal"/>
    <w:next w:val="Normal"/>
    <w:link w:val="Heading2Char"/>
    <w:uiPriority w:val="99"/>
    <w:qFormat/>
    <w:rsid w:val="0071427B"/>
    <w:pPr>
      <w:keepNext/>
      <w:keepLines/>
      <w:adjustRightInd w:val="0"/>
      <w:snapToGrid w:val="0"/>
      <w:ind w:firstLineChars="0" w:firstLine="0"/>
      <w:outlineLvl w:val="1"/>
    </w:pPr>
    <w:rPr>
      <w:rFonts w:ascii="楷体" w:eastAsia="楷体" w:hAnsi="楷体"/>
      <w:b/>
      <w:bCs/>
      <w:kern w:val="0"/>
      <w:szCs w:val="32"/>
    </w:rPr>
  </w:style>
  <w:style w:type="paragraph" w:styleId="Heading3">
    <w:name w:val="heading 3"/>
    <w:basedOn w:val="Normal"/>
    <w:next w:val="Normal"/>
    <w:link w:val="Heading3Char"/>
    <w:uiPriority w:val="99"/>
    <w:qFormat/>
    <w:rsid w:val="0071427B"/>
    <w:pPr>
      <w:keepNext/>
      <w:keepLines/>
      <w:adjustRightInd w:val="0"/>
      <w:snapToGrid w:val="0"/>
      <w:ind w:firstLine="560"/>
      <w:outlineLvl w:val="2"/>
    </w:pPr>
    <w:rPr>
      <w:rFonts w:ascii="仿宋" w:hAnsi="仿宋"/>
      <w:b/>
      <w:bCs/>
      <w:szCs w:val="32"/>
    </w:rPr>
  </w:style>
  <w:style w:type="paragraph" w:styleId="Heading4">
    <w:name w:val="heading 4"/>
    <w:basedOn w:val="Normal"/>
    <w:next w:val="Normal"/>
    <w:link w:val="Heading4Char"/>
    <w:uiPriority w:val="99"/>
    <w:qFormat/>
    <w:rsid w:val="0071427B"/>
    <w:pPr>
      <w:keepNext/>
      <w:keepLines/>
      <w:spacing w:before="280" w:after="290" w:line="372" w:lineRule="auto"/>
      <w:outlineLvl w:val="3"/>
    </w:pPr>
    <w:rPr>
      <w:rFonts w:ascii="Arial" w:eastAsia="黑体" w:hAnsi="Arial"/>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427B"/>
    <w:rPr>
      <w:rFonts w:eastAsia="仿宋" w:cs="Times New Roman"/>
      <w:b/>
      <w:bCs/>
      <w:kern w:val="44"/>
      <w:sz w:val="44"/>
      <w:szCs w:val="44"/>
    </w:rPr>
  </w:style>
  <w:style w:type="character" w:customStyle="1" w:styleId="Heading2Char">
    <w:name w:val="Heading 2 Char"/>
    <w:basedOn w:val="DefaultParagraphFont"/>
    <w:link w:val="Heading2"/>
    <w:uiPriority w:val="99"/>
    <w:locked/>
    <w:rsid w:val="0071427B"/>
    <w:rPr>
      <w:rFonts w:ascii="楷体" w:eastAsia="楷体" w:hAnsi="楷体" w:cs="Times New Roman"/>
      <w:b/>
      <w:sz w:val="32"/>
    </w:rPr>
  </w:style>
  <w:style w:type="character" w:customStyle="1" w:styleId="Heading3Char">
    <w:name w:val="Heading 3 Char"/>
    <w:basedOn w:val="DefaultParagraphFont"/>
    <w:link w:val="Heading3"/>
    <w:uiPriority w:val="99"/>
    <w:semiHidden/>
    <w:locked/>
    <w:rsid w:val="0071427B"/>
    <w:rPr>
      <w:rFonts w:eastAsia="仿宋" w:cs="Times New Roman"/>
      <w:b/>
      <w:bCs/>
      <w:sz w:val="32"/>
      <w:szCs w:val="32"/>
    </w:rPr>
  </w:style>
  <w:style w:type="character" w:customStyle="1" w:styleId="Heading4Char">
    <w:name w:val="Heading 4 Char"/>
    <w:basedOn w:val="DefaultParagraphFont"/>
    <w:link w:val="Heading4"/>
    <w:uiPriority w:val="99"/>
    <w:semiHidden/>
    <w:locked/>
    <w:rsid w:val="0071427B"/>
    <w:rPr>
      <w:rFonts w:ascii="Cambria" w:eastAsia="宋体" w:hAnsi="Cambria" w:cs="Times New Roman"/>
      <w:b/>
      <w:bCs/>
      <w:sz w:val="28"/>
      <w:szCs w:val="28"/>
    </w:rPr>
  </w:style>
  <w:style w:type="paragraph" w:styleId="BodyText">
    <w:name w:val="Body Text"/>
    <w:basedOn w:val="Normal"/>
    <w:link w:val="BodyTextChar"/>
    <w:uiPriority w:val="99"/>
    <w:rsid w:val="0071427B"/>
  </w:style>
  <w:style w:type="character" w:customStyle="1" w:styleId="BodyTextChar">
    <w:name w:val="Body Text Char"/>
    <w:basedOn w:val="DefaultParagraphFont"/>
    <w:link w:val="BodyText"/>
    <w:uiPriority w:val="99"/>
    <w:semiHidden/>
    <w:locked/>
    <w:rsid w:val="0071427B"/>
    <w:rPr>
      <w:rFonts w:eastAsia="仿宋" w:cs="Times New Roman"/>
      <w:sz w:val="24"/>
      <w:szCs w:val="24"/>
    </w:rPr>
  </w:style>
  <w:style w:type="paragraph" w:styleId="Footer">
    <w:name w:val="footer"/>
    <w:basedOn w:val="Normal"/>
    <w:link w:val="FooterChar"/>
    <w:uiPriority w:val="99"/>
    <w:rsid w:val="0071427B"/>
    <w:pPr>
      <w:tabs>
        <w:tab w:val="center" w:pos="4153"/>
        <w:tab w:val="right" w:pos="8306"/>
      </w:tabs>
      <w:adjustRightInd w:val="0"/>
      <w:snapToGrid w:val="0"/>
      <w:spacing w:line="240" w:lineRule="auto"/>
      <w:ind w:firstLineChars="0" w:firstLine="0"/>
      <w:jc w:val="left"/>
    </w:pPr>
    <w:rPr>
      <w:sz w:val="24"/>
    </w:rPr>
  </w:style>
  <w:style w:type="character" w:customStyle="1" w:styleId="FooterChar">
    <w:name w:val="Footer Char"/>
    <w:basedOn w:val="DefaultParagraphFont"/>
    <w:link w:val="Footer"/>
    <w:uiPriority w:val="99"/>
    <w:semiHidden/>
    <w:locked/>
    <w:rsid w:val="0071427B"/>
    <w:rPr>
      <w:rFonts w:eastAsia="仿宋" w:cs="Times New Roman"/>
      <w:sz w:val="18"/>
      <w:szCs w:val="18"/>
    </w:rPr>
  </w:style>
  <w:style w:type="paragraph" w:styleId="Header">
    <w:name w:val="header"/>
    <w:basedOn w:val="Normal"/>
    <w:link w:val="HeaderChar"/>
    <w:uiPriority w:val="99"/>
    <w:rsid w:val="0071427B"/>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customStyle="1" w:styleId="HeaderChar">
    <w:name w:val="Header Char"/>
    <w:basedOn w:val="DefaultParagraphFont"/>
    <w:link w:val="Header"/>
    <w:uiPriority w:val="99"/>
    <w:semiHidden/>
    <w:locked/>
    <w:rsid w:val="0071427B"/>
    <w:rPr>
      <w:rFonts w:eastAsia="仿宋" w:cs="Times New Roman"/>
      <w:sz w:val="18"/>
      <w:szCs w:val="18"/>
    </w:rPr>
  </w:style>
  <w:style w:type="paragraph" w:styleId="TOC1">
    <w:name w:val="toc 1"/>
    <w:basedOn w:val="Normal"/>
    <w:next w:val="Normal"/>
    <w:uiPriority w:val="99"/>
    <w:rsid w:val="0071427B"/>
    <w:pPr>
      <w:adjustRightInd w:val="0"/>
      <w:snapToGrid w:val="0"/>
      <w:ind w:firstLineChars="0" w:firstLine="0"/>
    </w:pPr>
  </w:style>
  <w:style w:type="paragraph" w:styleId="TOC2">
    <w:name w:val="toc 2"/>
    <w:basedOn w:val="Normal"/>
    <w:next w:val="Normal"/>
    <w:uiPriority w:val="99"/>
    <w:rsid w:val="0071427B"/>
    <w:pPr>
      <w:ind w:leftChars="200" w:left="420" w:firstLineChars="0" w:firstLine="0"/>
    </w:pPr>
  </w:style>
  <w:style w:type="paragraph" w:styleId="NormalWeb">
    <w:name w:val="Normal (Web)"/>
    <w:basedOn w:val="Normal"/>
    <w:uiPriority w:val="99"/>
    <w:rsid w:val="0071427B"/>
    <w:pPr>
      <w:widowControl/>
      <w:spacing w:before="100" w:beforeAutospacing="1" w:after="100" w:afterAutospacing="1" w:line="240" w:lineRule="auto"/>
      <w:ind w:firstLineChars="0" w:firstLine="0"/>
      <w:jc w:val="left"/>
    </w:pPr>
    <w:rPr>
      <w:rFonts w:ascii="宋体" w:eastAsia="宋体" w:hAnsi="宋体" w:cs="宋体"/>
      <w:kern w:val="0"/>
      <w:sz w:val="24"/>
    </w:rPr>
  </w:style>
  <w:style w:type="table" w:styleId="TableGrid">
    <w:name w:val="Table Grid"/>
    <w:basedOn w:val="TableNormal"/>
    <w:uiPriority w:val="99"/>
    <w:rsid w:val="0071427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表格"/>
    <w:basedOn w:val="Normal"/>
    <w:next w:val="Normal"/>
    <w:uiPriority w:val="99"/>
    <w:rsid w:val="0071427B"/>
    <w:pPr>
      <w:adjustRightInd w:val="0"/>
      <w:snapToGrid w:val="0"/>
      <w:spacing w:line="240" w:lineRule="auto"/>
      <w:ind w:firstLineChars="0" w:firstLine="0"/>
      <w:jc w:val="center"/>
    </w:pPr>
    <w:rPr>
      <w:sz w:val="24"/>
    </w:rPr>
  </w:style>
  <w:style w:type="paragraph" w:customStyle="1" w:styleId="a0">
    <w:name w:val="表头"/>
    <w:basedOn w:val="Normal"/>
    <w:next w:val="Normal"/>
    <w:uiPriority w:val="99"/>
    <w:rsid w:val="0071427B"/>
    <w:pPr>
      <w:ind w:firstLineChars="0" w:firstLine="0"/>
      <w:jc w:val="center"/>
    </w:pPr>
  </w:style>
  <w:style w:type="paragraph" w:customStyle="1" w:styleId="Revision1">
    <w:name w:val="Revision1"/>
    <w:hidden/>
    <w:uiPriority w:val="99"/>
    <w:semiHidden/>
    <w:rsid w:val="0071427B"/>
    <w:rPr>
      <w:rFonts w:ascii="Calibri" w:hAnsi="Calibri"/>
      <w:szCs w:val="24"/>
    </w:rPr>
  </w:style>
  <w:style w:type="paragraph" w:customStyle="1" w:styleId="a1">
    <w:name w:val="昭元正文"/>
    <w:basedOn w:val="Normal"/>
    <w:uiPriority w:val="99"/>
    <w:rsid w:val="0071427B"/>
    <w:pPr>
      <w:adjustRightInd w:val="0"/>
      <w:snapToGrid w:val="0"/>
      <w:ind w:firstLine="964"/>
      <w:jc w:val="left"/>
    </w:pPr>
    <w:rPr>
      <w:rFonts w:ascii="宋体" w:hAnsi="宋体"/>
      <w:szCs w:val="32"/>
    </w:rPr>
  </w:style>
  <w:style w:type="paragraph" w:customStyle="1" w:styleId="a2">
    <w:name w:val="模板由"/>
    <w:basedOn w:val="Normal"/>
    <w:uiPriority w:val="99"/>
    <w:rsid w:val="0071427B"/>
    <w:pPr>
      <w:adjustRightInd w:val="0"/>
      <w:snapToGrid w:val="0"/>
      <w:ind w:firstLine="964"/>
      <w:jc w:val="left"/>
    </w:pPr>
    <w:rPr>
      <w:rFonts w:ascii="宋体" w:hAnsi="宋体"/>
      <w:szCs w:val="32"/>
    </w:rPr>
  </w:style>
  <w:style w:type="paragraph" w:customStyle="1" w:styleId="a3">
    <w:name w:val="昭元绩效"/>
    <w:basedOn w:val="Normal"/>
    <w:uiPriority w:val="99"/>
    <w:rsid w:val="0071427B"/>
    <w:pPr>
      <w:adjustRightInd w:val="0"/>
      <w:snapToGrid w:val="0"/>
      <w:ind w:firstLine="964"/>
      <w:jc w:val="left"/>
    </w:pPr>
    <w:rPr>
      <w:rFonts w:ascii="宋体" w:hAnsi="宋体"/>
      <w:szCs w:val="32"/>
    </w:rPr>
  </w:style>
  <w:style w:type="paragraph" w:customStyle="1" w:styleId="a4">
    <w:name w:val="提供"/>
    <w:basedOn w:val="Normal"/>
    <w:uiPriority w:val="99"/>
    <w:rsid w:val="0071427B"/>
    <w:pPr>
      <w:adjustRightInd w:val="0"/>
      <w:snapToGrid w:val="0"/>
      <w:ind w:firstLine="964"/>
      <w:jc w:val="left"/>
    </w:pPr>
    <w:rPr>
      <w:rFonts w:ascii="宋体" w:hAnsi="宋体"/>
      <w:szCs w:val="32"/>
    </w:rPr>
  </w:style>
  <w:style w:type="paragraph" w:customStyle="1" w:styleId="a5">
    <w:name w:val="版权所有"/>
    <w:basedOn w:val="Normal"/>
    <w:uiPriority w:val="99"/>
    <w:rsid w:val="0071427B"/>
    <w:pPr>
      <w:adjustRightInd w:val="0"/>
      <w:snapToGrid w:val="0"/>
      <w:ind w:firstLine="964"/>
      <w:jc w:val="left"/>
    </w:pPr>
    <w:rPr>
      <w:rFonts w:ascii="宋体" w:hAnsi="宋体"/>
      <w:szCs w:val="32"/>
    </w:rPr>
  </w:style>
  <w:style w:type="paragraph" w:customStyle="1" w:styleId="15515993457">
    <w:name w:val="15515993457"/>
    <w:basedOn w:val="Normal"/>
    <w:uiPriority w:val="99"/>
    <w:rsid w:val="0071427B"/>
    <w:pPr>
      <w:adjustRightInd w:val="0"/>
      <w:snapToGrid w:val="0"/>
      <w:ind w:firstLine="964"/>
      <w:jc w:val="left"/>
    </w:pPr>
    <w:rPr>
      <w:rFonts w:ascii="宋体" w:hAnsi="宋体"/>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332</TotalTime>
  <Pages>22</Pages>
  <Words>1491</Words>
  <Characters>8505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部门整体支出绩效评价自评报告</dc:title>
  <dc:subject/>
  <dc:creator>Administrator</dc:creator>
  <cp:keywords/>
  <dc:description/>
  <cp:lastModifiedBy>admin</cp:lastModifiedBy>
  <cp:revision>15</cp:revision>
  <cp:lastPrinted>2022-08-26T02:34:00Z</cp:lastPrinted>
  <dcterms:created xsi:type="dcterms:W3CDTF">2022-08-18T14:16:00Z</dcterms:created>
  <dcterms:modified xsi:type="dcterms:W3CDTF">2022-08-29T08:09:00Z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A4CC237F23624894911C93E1E76C05A9</vt:lpwstr>
  </property>
</Properties>
</file>